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0EE0" w14:textId="4192F3FF" w:rsidR="00C35C8B" w:rsidRDefault="00C35C8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drawing>
          <wp:anchor distT="0" distB="0" distL="114300" distR="114300" simplePos="0" relativeHeight="251660288" behindDoc="0" locked="0" layoutInCell="1" allowOverlap="1" wp14:anchorId="78ED8C4A" wp14:editId="3F007266">
            <wp:simplePos x="0" y="0"/>
            <wp:positionH relativeFrom="column">
              <wp:posOffset>-188595</wp:posOffset>
            </wp:positionH>
            <wp:positionV relativeFrom="paragraph">
              <wp:posOffset>-436245</wp:posOffset>
            </wp:positionV>
            <wp:extent cx="742950" cy="74295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0662" w14:textId="0C80BB02" w:rsidR="00BB062B" w:rsidRPr="008903B2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r w:rsidRPr="008903B2">
        <w:rPr>
          <w:rFonts w:ascii="Arial" w:eastAsia="Times New Roman" w:hAnsi="Arial" w:cs="Arial"/>
          <w:b/>
          <w:bCs/>
          <w:sz w:val="24"/>
          <w:lang w:eastAsia="tr-TR"/>
        </w:rPr>
        <w:t>T.C.</w:t>
      </w:r>
    </w:p>
    <w:p w14:paraId="54FEA0FA" w14:textId="021A1D57" w:rsidR="00A86DD2" w:rsidRPr="008903B2" w:rsidRDefault="00BB062B" w:rsidP="00D04D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r w:rsidRPr="008903B2">
        <w:rPr>
          <w:rFonts w:ascii="Arial" w:eastAsia="Times New Roman" w:hAnsi="Arial" w:cs="Arial"/>
          <w:b/>
          <w:bCs/>
          <w:sz w:val="24"/>
          <w:lang w:eastAsia="tr-TR"/>
        </w:rPr>
        <w:t>SELÇUK ÜNİVERSİTESİ</w:t>
      </w:r>
      <w:r w:rsidR="00D04DE3" w:rsidRPr="008903B2">
        <w:rPr>
          <w:rFonts w:ascii="Arial" w:eastAsia="Times New Roman" w:hAnsi="Arial" w:cs="Arial"/>
          <w:b/>
          <w:bCs/>
          <w:sz w:val="24"/>
          <w:lang w:eastAsia="tr-TR"/>
        </w:rPr>
        <w:t xml:space="preserve"> </w:t>
      </w:r>
      <w:r w:rsidRPr="008903B2">
        <w:rPr>
          <w:rFonts w:ascii="Arial" w:eastAsia="Times New Roman" w:hAnsi="Arial" w:cs="Arial"/>
          <w:b/>
          <w:bCs/>
          <w:sz w:val="24"/>
          <w:lang w:eastAsia="tr-TR"/>
        </w:rPr>
        <w:t>ECZACILIK FAKÜLTESİ</w:t>
      </w:r>
      <w:r w:rsidR="00C35C8B" w:rsidRPr="008903B2">
        <w:rPr>
          <w:rFonts w:ascii="Arial" w:eastAsia="Times New Roman" w:hAnsi="Arial" w:cs="Arial"/>
          <w:b/>
          <w:bCs/>
          <w:sz w:val="24"/>
          <w:lang w:eastAsia="tr-TR"/>
        </w:rPr>
        <w:t xml:space="preserve"> </w:t>
      </w:r>
    </w:p>
    <w:p w14:paraId="144D24E8" w14:textId="0CB62017" w:rsidR="00C35C8B" w:rsidRDefault="00A64A06" w:rsidP="001804CA">
      <w:pPr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r>
        <w:rPr>
          <w:rFonts w:ascii="Arial" w:hAnsi="Arial" w:cs="Arial"/>
          <w:b/>
          <w:sz w:val="24"/>
        </w:rPr>
        <w:t>SERBEST ECZANE STAJI</w:t>
      </w:r>
      <w:r w:rsidR="00C35C8B" w:rsidRPr="008903B2">
        <w:rPr>
          <w:rFonts w:ascii="Arial" w:eastAsia="Times New Roman" w:hAnsi="Arial" w:cs="Arial"/>
          <w:b/>
          <w:bCs/>
          <w:sz w:val="24"/>
          <w:lang w:eastAsia="tr-TR"/>
        </w:rPr>
        <w:t xml:space="preserve"> ÖĞRENİM HEDEFLERİ</w:t>
      </w:r>
    </w:p>
    <w:p w14:paraId="4590C86D" w14:textId="77777777" w:rsidR="002D6510" w:rsidRPr="008903B2" w:rsidRDefault="002D6510" w:rsidP="001804CA">
      <w:pPr>
        <w:jc w:val="center"/>
        <w:rPr>
          <w:rFonts w:ascii="Arial" w:eastAsia="Times New Roman" w:hAnsi="Arial" w:cs="Arial"/>
          <w:b/>
          <w:bCs/>
          <w:sz w:val="24"/>
          <w:lang w:eastAsia="tr-TR"/>
        </w:rPr>
      </w:pPr>
      <w:bookmarkStart w:id="0" w:name="_GoBack"/>
      <w:bookmarkEnd w:id="0"/>
    </w:p>
    <w:p w14:paraId="1C4704DD" w14:textId="5519F5FD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szCs w:val="20"/>
        </w:rPr>
      </w:pPr>
      <w:r w:rsidRPr="008903B2">
        <w:rPr>
          <w:rFonts w:ascii="Arial" w:hAnsi="Arial" w:cs="Arial"/>
          <w:b/>
          <w:szCs w:val="20"/>
        </w:rPr>
        <w:t xml:space="preserve">Serbest </w:t>
      </w:r>
      <w:r w:rsidR="00A64A06">
        <w:rPr>
          <w:rFonts w:ascii="Arial" w:hAnsi="Arial" w:cs="Arial"/>
          <w:b/>
          <w:szCs w:val="20"/>
        </w:rPr>
        <w:t>eczane stajı</w:t>
      </w:r>
    </w:p>
    <w:p w14:paraId="6B9245AF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  <w:szCs w:val="20"/>
        </w:rPr>
        <w:t xml:space="preserve">1. </w:t>
      </w:r>
      <w:r w:rsidRPr="008903B2">
        <w:rPr>
          <w:rFonts w:ascii="Arial" w:hAnsi="Arial" w:cs="Arial"/>
          <w:bCs/>
        </w:rPr>
        <w:t>Staj yapılan eczane hakkında genel bilgileri açıklar.</w:t>
      </w:r>
    </w:p>
    <w:p w14:paraId="65883BA4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a</w:t>
      </w:r>
      <w:proofErr w:type="gramEnd"/>
      <w:r w:rsidRPr="008903B2">
        <w:rPr>
          <w:rFonts w:ascii="Arial" w:hAnsi="Arial" w:cs="Arial"/>
          <w:bCs/>
        </w:rPr>
        <w:t>. Serbest Eczanede çalışan eczacıların sağlık personeli olarak görev ve sorumluluklarını açıklar.</w:t>
      </w:r>
    </w:p>
    <w:p w14:paraId="3664E02A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b</w:t>
      </w:r>
      <w:proofErr w:type="gramEnd"/>
      <w:r w:rsidRPr="008903B2">
        <w:rPr>
          <w:rFonts w:ascii="Arial" w:hAnsi="Arial" w:cs="Arial"/>
          <w:bCs/>
        </w:rPr>
        <w:t>. Eczanede çalışan yardımcı personelin tanımı, görev, yetki ve sorumluluklarını açıklar.</w:t>
      </w:r>
    </w:p>
    <w:p w14:paraId="56F88013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c</w:t>
      </w:r>
      <w:proofErr w:type="gramEnd"/>
      <w:r w:rsidRPr="008903B2">
        <w:rPr>
          <w:rFonts w:ascii="Arial" w:hAnsi="Arial" w:cs="Arial"/>
          <w:bCs/>
        </w:rPr>
        <w:t>. Eczane tasarımını; ilaç ve diğer ürünlerin yerleşim sistematiğini yönetir.</w:t>
      </w:r>
    </w:p>
    <w:p w14:paraId="16564A6C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d</w:t>
      </w:r>
      <w:proofErr w:type="gramEnd"/>
      <w:r w:rsidRPr="008903B2">
        <w:rPr>
          <w:rFonts w:ascii="Arial" w:hAnsi="Arial" w:cs="Arial"/>
          <w:bCs/>
        </w:rPr>
        <w:t>. İlaçların raflara dizilme düzenlerini (alfabetik düzen, farmakolojik düzen, vb.) açıklar.</w:t>
      </w:r>
    </w:p>
    <w:p w14:paraId="0771CBD5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e</w:t>
      </w:r>
      <w:proofErr w:type="gramEnd"/>
      <w:r w:rsidRPr="008903B2">
        <w:rPr>
          <w:rFonts w:ascii="Arial" w:hAnsi="Arial" w:cs="Arial"/>
          <w:bCs/>
        </w:rPr>
        <w:t>. Eczanede kullanılan gereç ve cihazları tanır.</w:t>
      </w:r>
    </w:p>
    <w:p w14:paraId="33A55F81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f</w:t>
      </w:r>
      <w:proofErr w:type="gramEnd"/>
      <w:r w:rsidRPr="008903B2">
        <w:rPr>
          <w:rFonts w:ascii="Arial" w:hAnsi="Arial" w:cs="Arial"/>
          <w:bCs/>
        </w:rPr>
        <w:t>. Eczanenin çalışma saatleri ve eczanelerde nöbet, nöbet listesi tanzimini tanımlar.</w:t>
      </w:r>
    </w:p>
    <w:p w14:paraId="6A4DA962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2. İlaç, kozmetik ürün ve tıbbi malzeme/cihazlar için tedarik/satın-alma </w:t>
      </w:r>
      <w:proofErr w:type="gramStart"/>
      <w:r w:rsidRPr="008903B2">
        <w:rPr>
          <w:rFonts w:ascii="Arial" w:hAnsi="Arial" w:cs="Arial"/>
          <w:bCs/>
        </w:rPr>
        <w:t>prosedürlerini</w:t>
      </w:r>
      <w:proofErr w:type="gramEnd"/>
      <w:r w:rsidRPr="008903B2">
        <w:rPr>
          <w:rFonts w:ascii="Arial" w:hAnsi="Arial" w:cs="Arial"/>
          <w:bCs/>
        </w:rPr>
        <w:t xml:space="preserve"> açıklar.</w:t>
      </w:r>
    </w:p>
    <w:p w14:paraId="4068066B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a</w:t>
      </w:r>
      <w:proofErr w:type="gramEnd"/>
      <w:r w:rsidRPr="008903B2">
        <w:rPr>
          <w:rFonts w:ascii="Arial" w:hAnsi="Arial" w:cs="Arial"/>
          <w:bCs/>
        </w:rPr>
        <w:t>. Eczacının görev ve sorumluluklarını açıklar.</w:t>
      </w:r>
    </w:p>
    <w:p w14:paraId="71CB0D56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b</w:t>
      </w:r>
      <w:proofErr w:type="gramEnd"/>
      <w:r w:rsidRPr="008903B2">
        <w:rPr>
          <w:rFonts w:ascii="Arial" w:hAnsi="Arial" w:cs="Arial"/>
          <w:bCs/>
        </w:rPr>
        <w:t>. Satın alma karar verme sürecinde yardımcı personelin rolünü değerlendirir.</w:t>
      </w:r>
    </w:p>
    <w:p w14:paraId="15CB8D9D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c</w:t>
      </w:r>
      <w:proofErr w:type="gramEnd"/>
      <w:r w:rsidRPr="008903B2">
        <w:rPr>
          <w:rFonts w:ascii="Arial" w:hAnsi="Arial" w:cs="Arial"/>
          <w:bCs/>
        </w:rPr>
        <w:t>. Eczane-ecza deposu ilişkileri, satın alınan ürünlerin denetimi, kaydı, ödeme koşullarını özetler.</w:t>
      </w:r>
    </w:p>
    <w:p w14:paraId="3D046CC5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d</w:t>
      </w:r>
      <w:proofErr w:type="gramEnd"/>
      <w:r w:rsidRPr="008903B2">
        <w:rPr>
          <w:rFonts w:ascii="Arial" w:hAnsi="Arial" w:cs="Arial"/>
          <w:bCs/>
        </w:rPr>
        <w:t>. İstatistik, veri oluşturma prosedürlerini uygular.</w:t>
      </w:r>
    </w:p>
    <w:p w14:paraId="6DCD85E6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3. Eczacı-hasta iletişiminde dikkat edilecek hususları saptar.</w:t>
      </w:r>
    </w:p>
    <w:p w14:paraId="0096BB93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a</w:t>
      </w:r>
      <w:proofErr w:type="gramEnd"/>
      <w:r w:rsidRPr="008903B2">
        <w:rPr>
          <w:rFonts w:ascii="Arial" w:hAnsi="Arial" w:cs="Arial"/>
          <w:bCs/>
        </w:rPr>
        <w:t>. Hasta karşılanmasındaki unsurları belirler.</w:t>
      </w:r>
    </w:p>
    <w:p w14:paraId="31A6A2FC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b</w:t>
      </w:r>
      <w:proofErr w:type="gramEnd"/>
      <w:r w:rsidRPr="008903B2">
        <w:rPr>
          <w:rFonts w:ascii="Arial" w:hAnsi="Arial" w:cs="Arial"/>
          <w:bCs/>
        </w:rPr>
        <w:t>. Hastanın ihtiyaçlarına sistematik yaklaşım aşamalarını değerlendirir.</w:t>
      </w:r>
    </w:p>
    <w:p w14:paraId="60C77A4F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c</w:t>
      </w:r>
      <w:proofErr w:type="gramEnd"/>
      <w:r w:rsidRPr="008903B2">
        <w:rPr>
          <w:rFonts w:ascii="Arial" w:hAnsi="Arial" w:cs="Arial"/>
          <w:bCs/>
        </w:rPr>
        <w:t>. Sağlık eğitimi, İlaç okur yazarlığı vb. hasta eğitim yöntemlerini uygular.</w:t>
      </w:r>
    </w:p>
    <w:p w14:paraId="5FAC0918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d</w:t>
      </w:r>
      <w:proofErr w:type="gramEnd"/>
      <w:r w:rsidRPr="008903B2">
        <w:rPr>
          <w:rFonts w:ascii="Arial" w:hAnsi="Arial" w:cs="Arial"/>
          <w:bCs/>
        </w:rPr>
        <w:t>. Eczacıya sık sorulan soruları saptar.</w:t>
      </w:r>
    </w:p>
    <w:p w14:paraId="65E5BE86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e</w:t>
      </w:r>
      <w:proofErr w:type="gramEnd"/>
      <w:r w:rsidRPr="008903B2">
        <w:rPr>
          <w:rFonts w:ascii="Arial" w:hAnsi="Arial" w:cs="Arial"/>
          <w:bCs/>
        </w:rPr>
        <w:t>. Akut sorunlarda eczacı yaklaşımını uygular.</w:t>
      </w:r>
    </w:p>
    <w:p w14:paraId="39CB0E98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f</w:t>
      </w:r>
      <w:proofErr w:type="gramEnd"/>
      <w:r w:rsidRPr="008903B2">
        <w:rPr>
          <w:rFonts w:ascii="Arial" w:hAnsi="Arial" w:cs="Arial"/>
          <w:bCs/>
        </w:rPr>
        <w:t>. Kronik hastalıkların tedavisinde eczacının rolünü tartışır.</w:t>
      </w:r>
    </w:p>
    <w:p w14:paraId="3DFBB6FC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4. Eczanede reçete karşılanmasını betimler.</w:t>
      </w:r>
    </w:p>
    <w:p w14:paraId="7CA7AC3F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a</w:t>
      </w:r>
      <w:proofErr w:type="gramEnd"/>
      <w:r w:rsidRPr="008903B2">
        <w:rPr>
          <w:rFonts w:ascii="Arial" w:hAnsi="Arial" w:cs="Arial"/>
          <w:bCs/>
        </w:rPr>
        <w:t>. Reçetede kullanılan terimleri tanır.</w:t>
      </w:r>
    </w:p>
    <w:p w14:paraId="4787F0C3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b</w:t>
      </w:r>
      <w:proofErr w:type="gramEnd"/>
      <w:r w:rsidRPr="008903B2">
        <w:rPr>
          <w:rFonts w:ascii="Arial" w:hAnsi="Arial" w:cs="Arial"/>
          <w:bCs/>
        </w:rPr>
        <w:t>. ICD-10 reçete ve rapor tanı kodlarını tanır.</w:t>
      </w:r>
    </w:p>
    <w:p w14:paraId="452C36B1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c</w:t>
      </w:r>
      <w:proofErr w:type="gramEnd"/>
      <w:r w:rsidRPr="008903B2">
        <w:rPr>
          <w:rFonts w:ascii="Arial" w:hAnsi="Arial" w:cs="Arial"/>
          <w:bCs/>
        </w:rPr>
        <w:t>. Reçete karşılanmasında dikkat edilecek hususları saptar.</w:t>
      </w:r>
    </w:p>
    <w:p w14:paraId="4C3AF393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d</w:t>
      </w:r>
      <w:proofErr w:type="gramEnd"/>
      <w:r w:rsidRPr="008903B2">
        <w:rPr>
          <w:rFonts w:ascii="Arial" w:hAnsi="Arial" w:cs="Arial"/>
          <w:bCs/>
        </w:rPr>
        <w:t>. Reçete kayıt defterini tanır ve reçete kayıt sürecini uygular.</w:t>
      </w:r>
    </w:p>
    <w:p w14:paraId="0DD43EEB" w14:textId="45D594F5" w:rsidR="00F84D9D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5. Özel kullanım gerektiren dozaj formlarının (</w:t>
      </w:r>
      <w:proofErr w:type="spellStart"/>
      <w:r w:rsidRPr="008903B2">
        <w:rPr>
          <w:rFonts w:ascii="Arial" w:hAnsi="Arial" w:cs="Arial"/>
          <w:bCs/>
        </w:rPr>
        <w:t>inhalerler</w:t>
      </w:r>
      <w:proofErr w:type="spellEnd"/>
      <w:r w:rsidRPr="008903B2">
        <w:rPr>
          <w:rFonts w:ascii="Arial" w:hAnsi="Arial" w:cs="Arial"/>
          <w:bCs/>
        </w:rPr>
        <w:t xml:space="preserve">, göz preparatları, insülinler ve diğer derialtı </w:t>
      </w:r>
      <w:proofErr w:type="spellStart"/>
      <w:r w:rsidRPr="008903B2">
        <w:rPr>
          <w:rFonts w:ascii="Arial" w:hAnsi="Arial" w:cs="Arial"/>
          <w:bCs/>
        </w:rPr>
        <w:t>injeksiyonluk</w:t>
      </w:r>
      <w:proofErr w:type="spellEnd"/>
      <w:r w:rsidRPr="008903B2">
        <w:rPr>
          <w:rFonts w:ascii="Arial" w:hAnsi="Arial" w:cs="Arial"/>
          <w:bCs/>
        </w:rPr>
        <w:t xml:space="preserve"> preparatlar, </w:t>
      </w:r>
      <w:proofErr w:type="spellStart"/>
      <w:r w:rsidRPr="008903B2">
        <w:rPr>
          <w:rFonts w:ascii="Arial" w:hAnsi="Arial" w:cs="Arial"/>
          <w:bCs/>
        </w:rPr>
        <w:t>transdermal</w:t>
      </w:r>
      <w:proofErr w:type="spellEnd"/>
      <w:r w:rsidRPr="008903B2">
        <w:rPr>
          <w:rFonts w:ascii="Arial" w:hAnsi="Arial" w:cs="Arial"/>
          <w:bCs/>
        </w:rPr>
        <w:t xml:space="preserve"> preparatlar, spreyler, </w:t>
      </w:r>
      <w:proofErr w:type="spellStart"/>
      <w:r w:rsidRPr="008903B2">
        <w:rPr>
          <w:rFonts w:ascii="Arial" w:hAnsi="Arial" w:cs="Arial"/>
          <w:bCs/>
        </w:rPr>
        <w:t>varfarin</w:t>
      </w:r>
      <w:proofErr w:type="spellEnd"/>
      <w:r w:rsidRPr="008903B2">
        <w:rPr>
          <w:rFonts w:ascii="Arial" w:hAnsi="Arial" w:cs="Arial"/>
          <w:bCs/>
        </w:rPr>
        <w:t xml:space="preserve">, osteoporozda oral yolla kullanılan formlar, </w:t>
      </w:r>
      <w:proofErr w:type="spellStart"/>
      <w:r w:rsidRPr="008903B2">
        <w:rPr>
          <w:rFonts w:ascii="Arial" w:hAnsi="Arial" w:cs="Arial"/>
          <w:bCs/>
        </w:rPr>
        <w:t>üriner</w:t>
      </w:r>
      <w:proofErr w:type="spellEnd"/>
      <w:r w:rsidRPr="008903B2">
        <w:rPr>
          <w:rFonts w:ascii="Arial" w:hAnsi="Arial" w:cs="Arial"/>
          <w:bCs/>
        </w:rPr>
        <w:t xml:space="preserve"> sistem </w:t>
      </w:r>
      <w:proofErr w:type="gramStart"/>
      <w:r w:rsidRPr="008903B2">
        <w:rPr>
          <w:rFonts w:ascii="Arial" w:hAnsi="Arial" w:cs="Arial"/>
          <w:bCs/>
        </w:rPr>
        <w:t>enfeksiyonlarında</w:t>
      </w:r>
      <w:proofErr w:type="gramEnd"/>
      <w:r w:rsidRPr="008903B2">
        <w:rPr>
          <w:rFonts w:ascii="Arial" w:hAnsi="Arial" w:cs="Arial"/>
          <w:bCs/>
        </w:rPr>
        <w:t xml:space="preserve"> kullanılan bazı ilaçlar, oral </w:t>
      </w:r>
      <w:proofErr w:type="spellStart"/>
      <w:r w:rsidRPr="008903B2">
        <w:rPr>
          <w:rFonts w:ascii="Arial" w:hAnsi="Arial" w:cs="Arial"/>
          <w:bCs/>
        </w:rPr>
        <w:t>retinoid</w:t>
      </w:r>
      <w:proofErr w:type="spellEnd"/>
      <w:r w:rsidRPr="008903B2">
        <w:rPr>
          <w:rFonts w:ascii="Arial" w:hAnsi="Arial" w:cs="Arial"/>
          <w:bCs/>
        </w:rPr>
        <w:t xml:space="preserve"> ve anti TNF vb.) kullanım talimatlarını değerlendirir ve hasta eğitimini uygular.</w:t>
      </w:r>
    </w:p>
    <w:p w14:paraId="1BA7423D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6. Eczanede verilen klinik eczacılık/farmasötik bakım hizmetlerini planlar.</w:t>
      </w:r>
    </w:p>
    <w:p w14:paraId="7AA4CF16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a</w:t>
      </w:r>
      <w:proofErr w:type="gramEnd"/>
      <w:r w:rsidRPr="008903B2">
        <w:rPr>
          <w:rFonts w:ascii="Arial" w:hAnsi="Arial" w:cs="Arial"/>
          <w:bCs/>
        </w:rPr>
        <w:t>. İlaç danışmanlığı uygular.</w:t>
      </w:r>
    </w:p>
    <w:p w14:paraId="1FA97049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b</w:t>
      </w:r>
      <w:proofErr w:type="gramEnd"/>
      <w:r w:rsidRPr="008903B2">
        <w:rPr>
          <w:rFonts w:ascii="Arial" w:hAnsi="Arial" w:cs="Arial"/>
          <w:bCs/>
        </w:rPr>
        <w:t>. Akılcı ilaç kullanımını değerlendirir.</w:t>
      </w:r>
    </w:p>
    <w:p w14:paraId="42456C92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lastRenderedPageBreak/>
        <w:t>c</w:t>
      </w:r>
      <w:proofErr w:type="gramEnd"/>
      <w:r w:rsidRPr="008903B2">
        <w:rPr>
          <w:rFonts w:ascii="Arial" w:hAnsi="Arial" w:cs="Arial"/>
          <w:bCs/>
        </w:rPr>
        <w:t>. İlaç-ilaç, ilaç-hastalık, ilaç-bitkisel ürün ve ilaç-besin etkileşimlerini sorgular.</w:t>
      </w:r>
    </w:p>
    <w:p w14:paraId="7C6304E3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d</w:t>
      </w:r>
      <w:proofErr w:type="gramEnd"/>
      <w:r w:rsidRPr="008903B2">
        <w:rPr>
          <w:rFonts w:ascii="Arial" w:hAnsi="Arial" w:cs="Arial"/>
          <w:bCs/>
        </w:rPr>
        <w:t>. Kronik hastalıklarda tedavi izlemi uygular.</w:t>
      </w:r>
    </w:p>
    <w:p w14:paraId="7DBF6F39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e</w:t>
      </w:r>
      <w:proofErr w:type="gramEnd"/>
      <w:r w:rsidRPr="008903B2">
        <w:rPr>
          <w:rFonts w:ascii="Arial" w:hAnsi="Arial" w:cs="Arial"/>
          <w:bCs/>
        </w:rPr>
        <w:t>. Basit rahatsızlıklarda doğru yönlendirmeyi planlar.</w:t>
      </w:r>
    </w:p>
    <w:p w14:paraId="341ADA2A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f</w:t>
      </w:r>
      <w:proofErr w:type="gramEnd"/>
      <w:r w:rsidRPr="008903B2">
        <w:rPr>
          <w:rFonts w:ascii="Arial" w:hAnsi="Arial" w:cs="Arial"/>
          <w:bCs/>
        </w:rPr>
        <w:t xml:space="preserve">. Özellikli Hastalarda (onkoloji, nakil hastaları vb.) önerilen destek tedaviler ve bu tedavilerin hastaya uygulanan tedavi protokolü ve </w:t>
      </w:r>
      <w:proofErr w:type="spellStart"/>
      <w:r w:rsidRPr="008903B2">
        <w:rPr>
          <w:rFonts w:ascii="Arial" w:hAnsi="Arial" w:cs="Arial"/>
          <w:bCs/>
        </w:rPr>
        <w:t>endikasyonuyla</w:t>
      </w:r>
      <w:proofErr w:type="spellEnd"/>
      <w:r w:rsidRPr="008903B2">
        <w:rPr>
          <w:rFonts w:ascii="Arial" w:hAnsi="Arial" w:cs="Arial"/>
          <w:bCs/>
        </w:rPr>
        <w:t xml:space="preserve"> uyumunu değerlendirir.</w:t>
      </w:r>
    </w:p>
    <w:p w14:paraId="05304BDD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7. Eczanede bilgisayar ve bilgisayar-destekli uygulamaları kullanır.</w:t>
      </w:r>
    </w:p>
    <w:p w14:paraId="28DAFF28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a. Sosyal Güvenlik Kurumu (SGK) </w:t>
      </w:r>
      <w:proofErr w:type="gramStart"/>
      <w:r w:rsidRPr="008903B2">
        <w:rPr>
          <w:rFonts w:ascii="Arial" w:hAnsi="Arial" w:cs="Arial"/>
          <w:bCs/>
        </w:rPr>
        <w:t>provizyon</w:t>
      </w:r>
      <w:proofErr w:type="gramEnd"/>
      <w:r w:rsidRPr="008903B2">
        <w:rPr>
          <w:rFonts w:ascii="Arial" w:hAnsi="Arial" w:cs="Arial"/>
          <w:bCs/>
        </w:rPr>
        <w:t xml:space="preserve"> sistemi (MEDULA) ve eczane yazılım programlarını (TEBEOS, </w:t>
      </w:r>
      <w:proofErr w:type="spellStart"/>
      <w:r w:rsidRPr="008903B2">
        <w:rPr>
          <w:rFonts w:ascii="Arial" w:hAnsi="Arial" w:cs="Arial"/>
          <w:bCs/>
        </w:rPr>
        <w:t>Farmakom</w:t>
      </w:r>
      <w:proofErr w:type="spellEnd"/>
      <w:r w:rsidRPr="008903B2">
        <w:rPr>
          <w:rFonts w:ascii="Arial" w:hAnsi="Arial" w:cs="Arial"/>
          <w:bCs/>
        </w:rPr>
        <w:t xml:space="preserve"> vb.) kullanır. Sağlık Uygulama Tebliği (SUT) ve Elektronik İlaç bilgi kaynaklarını (RX Media vb.) kullanır.</w:t>
      </w:r>
    </w:p>
    <w:p w14:paraId="747B58E6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b</w:t>
      </w:r>
      <w:proofErr w:type="gramEnd"/>
      <w:r w:rsidRPr="008903B2">
        <w:rPr>
          <w:rFonts w:ascii="Arial" w:hAnsi="Arial" w:cs="Arial"/>
          <w:bCs/>
        </w:rPr>
        <w:t>. İlaç takip sitemini kullanır.</w:t>
      </w:r>
    </w:p>
    <w:p w14:paraId="3B0E78AD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c</w:t>
      </w:r>
      <w:proofErr w:type="gramEnd"/>
      <w:r w:rsidRPr="008903B2">
        <w:rPr>
          <w:rFonts w:ascii="Arial" w:hAnsi="Arial" w:cs="Arial"/>
          <w:bCs/>
        </w:rPr>
        <w:t>. İlaç ve tıbbi malzemelerin stok durumu ve son kullanma tarihlerini denetler, kullanım süresi sonuna yaklaşan ilaçları yönetir.</w:t>
      </w:r>
    </w:p>
    <w:p w14:paraId="353847E9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d</w:t>
      </w:r>
      <w:proofErr w:type="gramEnd"/>
      <w:r w:rsidRPr="008903B2">
        <w:rPr>
          <w:rFonts w:ascii="Arial" w:hAnsi="Arial" w:cs="Arial"/>
          <w:bCs/>
        </w:rPr>
        <w:t>. Gelir gider dengesi, karlılık durumu, dönemsel alım-satım farklılıklarını çözümler.</w:t>
      </w:r>
    </w:p>
    <w:p w14:paraId="4B2B7EED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e. Kişisel verilerin korunması kanunu kapsamında hasta ilaç </w:t>
      </w:r>
      <w:proofErr w:type="gramStart"/>
      <w:r w:rsidRPr="008903B2">
        <w:rPr>
          <w:rFonts w:ascii="Arial" w:hAnsi="Arial" w:cs="Arial"/>
          <w:bCs/>
        </w:rPr>
        <w:t>profil</w:t>
      </w:r>
      <w:proofErr w:type="gramEnd"/>
      <w:r w:rsidRPr="008903B2">
        <w:rPr>
          <w:rFonts w:ascii="Arial" w:hAnsi="Arial" w:cs="Arial"/>
          <w:bCs/>
        </w:rPr>
        <w:t xml:space="preserve"> kaydının tutulmasını planlar.</w:t>
      </w:r>
    </w:p>
    <w:p w14:paraId="5EB1164C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8. Eczanede bulundurulması gereken ilaçları saptar.</w:t>
      </w:r>
    </w:p>
    <w:p w14:paraId="4AB15765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9. Özel reçetelere (mor, turuncu, kırmızı ve yeşil renkli) yazılması gereken ilaçlar ve bu reçetelerle ilgili </w:t>
      </w:r>
      <w:proofErr w:type="gramStart"/>
      <w:r w:rsidRPr="008903B2">
        <w:rPr>
          <w:rFonts w:ascii="Arial" w:hAnsi="Arial" w:cs="Arial"/>
          <w:bCs/>
        </w:rPr>
        <w:t>prosedürleri</w:t>
      </w:r>
      <w:proofErr w:type="gramEnd"/>
      <w:r w:rsidRPr="008903B2">
        <w:rPr>
          <w:rFonts w:ascii="Arial" w:hAnsi="Arial" w:cs="Arial"/>
          <w:bCs/>
        </w:rPr>
        <w:t xml:space="preserve"> tanır.</w:t>
      </w:r>
    </w:p>
    <w:p w14:paraId="1072AC37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10. Uyuşturucu, psikotrop ilaçları içeren reçetenin karşılanmasını açıklar ve reçete kaydını uygular.</w:t>
      </w:r>
    </w:p>
    <w:p w14:paraId="1A456A63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11. Reçetesi eczanede alıkonacak olan ilaçları tanır.</w:t>
      </w:r>
    </w:p>
    <w:p w14:paraId="740F187A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12. Eczanede bulundurulması gereken mesleki başvuru kitaplarını (kodeks, farmakope ve formüler) kullanır.</w:t>
      </w:r>
    </w:p>
    <w:p w14:paraId="022AE939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13. Eczanede bulunan mesleki başvuru kitapları, periyodik bilimsel ve/veya mesleki yayınları, elektronik ve çevirim-içi ilaç bilgi kaynaklarını saptar ve kullanır.</w:t>
      </w:r>
    </w:p>
    <w:p w14:paraId="4341EE92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14. Eczanelerde bulunması gereken defterleri açıklar.</w:t>
      </w:r>
    </w:p>
    <w:p w14:paraId="536A4017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15. İşletme, </w:t>
      </w:r>
      <w:proofErr w:type="gramStart"/>
      <w:r w:rsidRPr="008903B2">
        <w:rPr>
          <w:rFonts w:ascii="Arial" w:hAnsi="Arial" w:cs="Arial"/>
          <w:bCs/>
        </w:rPr>
        <w:t>envanter</w:t>
      </w:r>
      <w:proofErr w:type="gramEnd"/>
      <w:r w:rsidRPr="008903B2">
        <w:rPr>
          <w:rFonts w:ascii="Arial" w:hAnsi="Arial" w:cs="Arial"/>
          <w:bCs/>
        </w:rPr>
        <w:t>, imalat, reçete, narkotik, teftiş ve personel defterlerinin tutulmasını uygular.</w:t>
      </w:r>
    </w:p>
    <w:p w14:paraId="2E299629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16. Eczanenin muhasebe işleyiş sistemini (muhasebeci seçimi, fatura işlemleri, gider bildirimleri, beyanname, vergiler, sigorta prim ödemeleri) ve eczacı-muhasebeci ilişkilerini değerlendirir. Eczane sigorta paketlerini karşılaştırır.</w:t>
      </w:r>
    </w:p>
    <w:p w14:paraId="2DC047A8" w14:textId="151E7F3D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17. Eczacı-Eczacı-Eczacı, Eczacı-Bölge Eczacı Odası, Eczacı-Ecza Kooperatifleri ilişkilerini değerlendirir.</w:t>
      </w:r>
    </w:p>
    <w:p w14:paraId="2795DD30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18. Eczanelerin Sağlık Bakanlığı, Maliye Bakanlığı ve Sosyal Güvenlik Kurumu ile ilişkilerini değerlendirir.</w:t>
      </w:r>
    </w:p>
    <w:p w14:paraId="3B534AE9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19. Eczacı ve diğer sağlık personeli arasındaki mesleki iletişim ve ilişkileri değerlendirir.</w:t>
      </w:r>
    </w:p>
    <w:p w14:paraId="056DA9A2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20. Resmi kurum ve kuruluşlarla yapılan anlaşma </w:t>
      </w:r>
      <w:proofErr w:type="gramStart"/>
      <w:r w:rsidRPr="008903B2">
        <w:rPr>
          <w:rFonts w:ascii="Arial" w:hAnsi="Arial" w:cs="Arial"/>
          <w:bCs/>
        </w:rPr>
        <w:t>prosedürlerini</w:t>
      </w:r>
      <w:proofErr w:type="gramEnd"/>
      <w:r w:rsidRPr="008903B2">
        <w:rPr>
          <w:rFonts w:ascii="Arial" w:hAnsi="Arial" w:cs="Arial"/>
          <w:bCs/>
        </w:rPr>
        <w:t xml:space="preserve"> tanımlar.</w:t>
      </w:r>
    </w:p>
    <w:p w14:paraId="5B116F49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21. Acil durumlarda kullanılan ilaç, tıbbi malzeme ve antidotları tanır.</w:t>
      </w:r>
    </w:p>
    <w:p w14:paraId="46E72FA4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22. Zehirli ve ayrı bulundurulacak ilaç dolaplarını tanır.</w:t>
      </w:r>
    </w:p>
    <w:p w14:paraId="2E1B848A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23. Eczanede ilk yardım uygulamasını planlar.</w:t>
      </w:r>
    </w:p>
    <w:p w14:paraId="70B8736D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24. Reçetesiz verilebilen ilaçları tanır.</w:t>
      </w:r>
    </w:p>
    <w:p w14:paraId="6F311FDF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lastRenderedPageBreak/>
        <w:t>25. Eczacıların aile planlaması vb. koruyucu sağlık hizmetleri konusundaki fonksiyonlarını açıklar.</w:t>
      </w:r>
    </w:p>
    <w:p w14:paraId="4AA090D8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26. Eczanede </w:t>
      </w:r>
      <w:proofErr w:type="gramStart"/>
      <w:r w:rsidRPr="008903B2">
        <w:rPr>
          <w:rFonts w:ascii="Arial" w:hAnsi="Arial" w:cs="Arial"/>
          <w:bCs/>
        </w:rPr>
        <w:t>hijyen</w:t>
      </w:r>
      <w:proofErr w:type="gramEnd"/>
      <w:r w:rsidRPr="008903B2">
        <w:rPr>
          <w:rFonts w:ascii="Arial" w:hAnsi="Arial" w:cs="Arial"/>
          <w:bCs/>
        </w:rPr>
        <w:t xml:space="preserve"> koşullarını uygular ve temiz çalışma ortamını yaratır.</w:t>
      </w:r>
    </w:p>
    <w:p w14:paraId="0CE1786D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27. Buzdolabının uygun kullanımını açıklar; buzdolabında saklanması gereken ilaçları tanır.</w:t>
      </w:r>
    </w:p>
    <w:p w14:paraId="40D5ABCA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28. Eczanede sıcaklık ve nem ölçümü yapar.</w:t>
      </w:r>
    </w:p>
    <w:p w14:paraId="602C3514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29. Buzdolabı, termometre, nemölçer, ölçü aletleri ve tartı aletlerinin </w:t>
      </w:r>
      <w:proofErr w:type="gramStart"/>
      <w:r w:rsidRPr="008903B2">
        <w:rPr>
          <w:rFonts w:ascii="Arial" w:hAnsi="Arial" w:cs="Arial"/>
          <w:bCs/>
        </w:rPr>
        <w:t>kalibrasyon</w:t>
      </w:r>
      <w:proofErr w:type="gramEnd"/>
      <w:r w:rsidRPr="008903B2">
        <w:rPr>
          <w:rFonts w:ascii="Arial" w:hAnsi="Arial" w:cs="Arial"/>
          <w:bCs/>
        </w:rPr>
        <w:t xml:space="preserve"> ve denetimine ilişkin işlemleri uygular.</w:t>
      </w:r>
    </w:p>
    <w:p w14:paraId="1AFD3229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30. Eczanedeki laboratuvar düzenini tanır, laboratuvarda bulunması gereken madde ve malzemeleri belirler.</w:t>
      </w:r>
    </w:p>
    <w:p w14:paraId="7E7A05F7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31. Majistral preparat hazırlanışını uygular.</w:t>
      </w:r>
    </w:p>
    <w:p w14:paraId="2A43C1FA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a</w:t>
      </w:r>
      <w:proofErr w:type="gramEnd"/>
      <w:r w:rsidRPr="008903B2">
        <w:rPr>
          <w:rFonts w:ascii="Arial" w:hAnsi="Arial" w:cs="Arial"/>
          <w:bCs/>
        </w:rPr>
        <w:t>. Etken ve yardımcı maddeleri tanır.</w:t>
      </w:r>
    </w:p>
    <w:p w14:paraId="0475675F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b</w:t>
      </w:r>
      <w:proofErr w:type="gramEnd"/>
      <w:r w:rsidRPr="008903B2">
        <w:rPr>
          <w:rFonts w:ascii="Arial" w:hAnsi="Arial" w:cs="Arial"/>
          <w:bCs/>
        </w:rPr>
        <w:t>. Farmasötik hesaplama yapar.</w:t>
      </w:r>
    </w:p>
    <w:p w14:paraId="270B48EE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c</w:t>
      </w:r>
      <w:proofErr w:type="gramEnd"/>
      <w:r w:rsidRPr="008903B2">
        <w:rPr>
          <w:rFonts w:ascii="Arial" w:hAnsi="Arial" w:cs="Arial"/>
          <w:bCs/>
        </w:rPr>
        <w:t>. Maddelerin sinonimlerini tanır.</w:t>
      </w:r>
    </w:p>
    <w:p w14:paraId="76F9ACBF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d</w:t>
      </w:r>
      <w:proofErr w:type="gramEnd"/>
      <w:r w:rsidRPr="008903B2">
        <w:rPr>
          <w:rFonts w:ascii="Arial" w:hAnsi="Arial" w:cs="Arial"/>
          <w:bCs/>
        </w:rPr>
        <w:t>. Maddelerin kullanılışlarını açıklar.</w:t>
      </w:r>
    </w:p>
    <w:p w14:paraId="636516DE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e</w:t>
      </w:r>
      <w:proofErr w:type="gramEnd"/>
      <w:r w:rsidRPr="008903B2">
        <w:rPr>
          <w:rFonts w:ascii="Arial" w:hAnsi="Arial" w:cs="Arial"/>
          <w:bCs/>
        </w:rPr>
        <w:t>. Preparatın farmasötik şeklini saptar.</w:t>
      </w:r>
    </w:p>
    <w:p w14:paraId="382B29AD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f</w:t>
      </w:r>
      <w:proofErr w:type="gramEnd"/>
      <w:r w:rsidRPr="008903B2">
        <w:rPr>
          <w:rFonts w:ascii="Arial" w:hAnsi="Arial" w:cs="Arial"/>
          <w:bCs/>
        </w:rPr>
        <w:t>. Preparatın kullanılışını gösterir.</w:t>
      </w:r>
    </w:p>
    <w:p w14:paraId="6AEAA251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g.</w:t>
      </w:r>
      <w:proofErr w:type="gramEnd"/>
      <w:r w:rsidRPr="008903B2">
        <w:rPr>
          <w:rFonts w:ascii="Arial" w:hAnsi="Arial" w:cs="Arial"/>
          <w:bCs/>
        </w:rPr>
        <w:t xml:space="preserve"> Preparatın hazırlanışını uygular.</w:t>
      </w:r>
    </w:p>
    <w:p w14:paraId="466200C6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h</w:t>
      </w:r>
      <w:proofErr w:type="gramEnd"/>
      <w:r w:rsidRPr="008903B2">
        <w:rPr>
          <w:rFonts w:ascii="Arial" w:hAnsi="Arial" w:cs="Arial"/>
          <w:bCs/>
        </w:rPr>
        <w:t>. Ambalajlanmasını değerlendirir.</w:t>
      </w:r>
    </w:p>
    <w:p w14:paraId="38C495CE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i</w:t>
      </w:r>
      <w:proofErr w:type="gramEnd"/>
      <w:r w:rsidRPr="008903B2">
        <w:rPr>
          <w:rFonts w:ascii="Arial" w:hAnsi="Arial" w:cs="Arial"/>
          <w:bCs/>
        </w:rPr>
        <w:t>. Fiyatlandırılmasını hesaplar.</w:t>
      </w:r>
    </w:p>
    <w:p w14:paraId="68B3CC8F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j</w:t>
      </w:r>
      <w:proofErr w:type="gramEnd"/>
      <w:r w:rsidRPr="008903B2">
        <w:rPr>
          <w:rFonts w:ascii="Arial" w:hAnsi="Arial" w:cs="Arial"/>
          <w:bCs/>
        </w:rPr>
        <w:t xml:space="preserve">. </w:t>
      </w:r>
      <w:proofErr w:type="spellStart"/>
      <w:r w:rsidRPr="008903B2">
        <w:rPr>
          <w:rFonts w:ascii="Arial" w:hAnsi="Arial" w:cs="Arial"/>
          <w:bCs/>
        </w:rPr>
        <w:t>Medula</w:t>
      </w:r>
      <w:proofErr w:type="spellEnd"/>
      <w:r w:rsidRPr="008903B2">
        <w:rPr>
          <w:rFonts w:ascii="Arial" w:hAnsi="Arial" w:cs="Arial"/>
          <w:bCs/>
        </w:rPr>
        <w:t xml:space="preserve"> sistemindeki doz ilişkilerini saptar.</w:t>
      </w:r>
    </w:p>
    <w:p w14:paraId="54BB8A27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32. İlaç-dışı ürünleri adlandırır.</w:t>
      </w:r>
    </w:p>
    <w:p w14:paraId="39AFCBD7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a</w:t>
      </w:r>
      <w:proofErr w:type="gramEnd"/>
      <w:r w:rsidRPr="008903B2">
        <w:rPr>
          <w:rFonts w:ascii="Arial" w:hAnsi="Arial" w:cs="Arial"/>
          <w:bCs/>
        </w:rPr>
        <w:t xml:space="preserve">. Eczanede (varsa) </w:t>
      </w:r>
      <w:proofErr w:type="spellStart"/>
      <w:r w:rsidRPr="008903B2">
        <w:rPr>
          <w:rFonts w:ascii="Arial" w:hAnsi="Arial" w:cs="Arial"/>
          <w:bCs/>
        </w:rPr>
        <w:t>dermokozmetik</w:t>
      </w:r>
      <w:proofErr w:type="spellEnd"/>
      <w:r w:rsidRPr="008903B2">
        <w:rPr>
          <w:rFonts w:ascii="Arial" w:hAnsi="Arial" w:cs="Arial"/>
          <w:bCs/>
        </w:rPr>
        <w:t xml:space="preserve"> ürünleri saptar.</w:t>
      </w:r>
    </w:p>
    <w:p w14:paraId="282BD07F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b</w:t>
      </w:r>
      <w:proofErr w:type="gramEnd"/>
      <w:r w:rsidRPr="008903B2">
        <w:rPr>
          <w:rFonts w:ascii="Arial" w:hAnsi="Arial" w:cs="Arial"/>
          <w:bCs/>
        </w:rPr>
        <w:t>. Eczanede (varsa) besin eklentilerini (</w:t>
      </w:r>
      <w:proofErr w:type="spellStart"/>
      <w:r w:rsidRPr="008903B2">
        <w:rPr>
          <w:rFonts w:ascii="Arial" w:hAnsi="Arial" w:cs="Arial"/>
          <w:bCs/>
        </w:rPr>
        <w:t>fitofarmasötikler</w:t>
      </w:r>
      <w:proofErr w:type="spellEnd"/>
      <w:r w:rsidRPr="008903B2">
        <w:rPr>
          <w:rFonts w:ascii="Arial" w:hAnsi="Arial" w:cs="Arial"/>
          <w:bCs/>
        </w:rPr>
        <w:t xml:space="preserve">; </w:t>
      </w:r>
      <w:proofErr w:type="spellStart"/>
      <w:r w:rsidRPr="008903B2">
        <w:rPr>
          <w:rFonts w:ascii="Arial" w:hAnsi="Arial" w:cs="Arial"/>
          <w:bCs/>
        </w:rPr>
        <w:t>nütrasötikler</w:t>
      </w:r>
      <w:proofErr w:type="spellEnd"/>
      <w:r w:rsidRPr="008903B2">
        <w:rPr>
          <w:rFonts w:ascii="Arial" w:hAnsi="Arial" w:cs="Arial"/>
          <w:bCs/>
        </w:rPr>
        <w:t>) belirler.</w:t>
      </w:r>
    </w:p>
    <w:p w14:paraId="33EA665D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c</w:t>
      </w:r>
      <w:proofErr w:type="gramEnd"/>
      <w:r w:rsidRPr="008903B2">
        <w:rPr>
          <w:rFonts w:ascii="Arial" w:hAnsi="Arial" w:cs="Arial"/>
          <w:bCs/>
        </w:rPr>
        <w:t xml:space="preserve">. Eczanede (varsa) bitkisel/ </w:t>
      </w:r>
      <w:proofErr w:type="spellStart"/>
      <w:r w:rsidRPr="008903B2">
        <w:rPr>
          <w:rFonts w:ascii="Arial" w:hAnsi="Arial" w:cs="Arial"/>
          <w:bCs/>
        </w:rPr>
        <w:t>itriyat</w:t>
      </w:r>
      <w:proofErr w:type="spellEnd"/>
      <w:r w:rsidRPr="008903B2">
        <w:rPr>
          <w:rFonts w:ascii="Arial" w:hAnsi="Arial" w:cs="Arial"/>
          <w:bCs/>
        </w:rPr>
        <w:t>, ortopedik ürünleri belirler.</w:t>
      </w:r>
    </w:p>
    <w:p w14:paraId="4E040BA5" w14:textId="55F17F1C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d</w:t>
      </w:r>
      <w:proofErr w:type="gramEnd"/>
      <w:r w:rsidRPr="008903B2">
        <w:rPr>
          <w:rFonts w:ascii="Arial" w:hAnsi="Arial" w:cs="Arial"/>
          <w:bCs/>
        </w:rPr>
        <w:t>. Eczanede (varsa) anne-bebek sağlığı ürünlerini tanır.</w:t>
      </w:r>
    </w:p>
    <w:p w14:paraId="220948D5" w14:textId="77777777" w:rsidR="008903B2" w:rsidRPr="008903B2" w:rsidRDefault="008903B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  <w:bCs/>
        </w:rPr>
      </w:pPr>
      <w:proofErr w:type="gramStart"/>
      <w:r w:rsidRPr="008903B2">
        <w:rPr>
          <w:rFonts w:ascii="Arial" w:hAnsi="Arial" w:cs="Arial"/>
          <w:bCs/>
        </w:rPr>
        <w:t>e</w:t>
      </w:r>
      <w:proofErr w:type="gramEnd"/>
      <w:r w:rsidRPr="008903B2">
        <w:rPr>
          <w:rFonts w:ascii="Arial" w:hAnsi="Arial" w:cs="Arial"/>
          <w:bCs/>
        </w:rPr>
        <w:t xml:space="preserve">. Tıbbi cihazların </w:t>
      </w:r>
      <w:proofErr w:type="spellStart"/>
      <w:r w:rsidRPr="008903B2">
        <w:rPr>
          <w:rFonts w:ascii="Arial" w:hAnsi="Arial" w:cs="Arial"/>
          <w:bCs/>
        </w:rPr>
        <w:t>SGK’ya</w:t>
      </w:r>
      <w:proofErr w:type="spellEnd"/>
      <w:r w:rsidRPr="008903B2">
        <w:rPr>
          <w:rFonts w:ascii="Arial" w:hAnsi="Arial" w:cs="Arial"/>
          <w:bCs/>
        </w:rPr>
        <w:t xml:space="preserve"> veriliş koşullarını özetler ve medikal malzemelerin hasta eğitimini uygular.</w:t>
      </w:r>
    </w:p>
    <w:p w14:paraId="593BD983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 xml:space="preserve">33. Hasta tarafından bildirilen ilaç yan etkilerinin Türk Farmakovijilans Merkezi’ne (TÜFAM) rapor edilme </w:t>
      </w:r>
      <w:proofErr w:type="gramStart"/>
      <w:r w:rsidRPr="008903B2">
        <w:rPr>
          <w:rFonts w:ascii="Arial" w:hAnsi="Arial" w:cs="Arial"/>
          <w:bCs/>
        </w:rPr>
        <w:t>prosedürünü</w:t>
      </w:r>
      <w:proofErr w:type="gramEnd"/>
      <w:r w:rsidRPr="008903B2">
        <w:rPr>
          <w:rFonts w:ascii="Arial" w:hAnsi="Arial" w:cs="Arial"/>
          <w:bCs/>
        </w:rPr>
        <w:t xml:space="preserve"> açıklar.</w:t>
      </w:r>
    </w:p>
    <w:p w14:paraId="68145107" w14:textId="77777777" w:rsidR="008903B2" w:rsidRP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34. Eczanede yapılan denetimleri anlatır.</w:t>
      </w:r>
    </w:p>
    <w:p w14:paraId="2CA6360E" w14:textId="58B6B29D" w:rsidR="008903B2" w:rsidRDefault="008903B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8903B2">
        <w:rPr>
          <w:rFonts w:ascii="Arial" w:hAnsi="Arial" w:cs="Arial"/>
          <w:bCs/>
        </w:rPr>
        <w:t>35. Hasta haklarını açıklar ve meslek etiğini uygular.</w:t>
      </w:r>
    </w:p>
    <w:p w14:paraId="73EF1104" w14:textId="6A591366" w:rsidR="008903B2" w:rsidRPr="008903B2" w:rsidRDefault="00A64A06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ÇEP Staj yönetmeliğine göre belirtilen öğrenim hedefleri Staj I, II ve III için öğrencilerin bilgi birikimleri göz önünde bulundurularak aşağıdaki şekilde </w:t>
      </w:r>
      <w:proofErr w:type="spellStart"/>
      <w:r w:rsidR="00034201">
        <w:rPr>
          <w:rFonts w:ascii="Arial" w:hAnsi="Arial" w:cs="Arial"/>
          <w:bCs/>
        </w:rPr>
        <w:t>hedeflendirilmiştir</w:t>
      </w:r>
      <w:proofErr w:type="spellEnd"/>
      <w:r>
        <w:rPr>
          <w:rFonts w:ascii="Arial" w:hAnsi="Arial" w:cs="Arial"/>
          <w:bCs/>
        </w:rPr>
        <w:t>.</w:t>
      </w:r>
    </w:p>
    <w:p w14:paraId="3C0CE148" w14:textId="77777777" w:rsidR="002D6510" w:rsidRDefault="002D6510">
      <w:pPr>
        <w:spacing w:after="160"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779EA375" w14:textId="789660CF" w:rsidR="000675C0" w:rsidRDefault="00F84D9D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bCs/>
        </w:rPr>
      </w:pPr>
      <w:r w:rsidRPr="00682534">
        <w:rPr>
          <w:rFonts w:ascii="Arial" w:hAnsi="Arial" w:cs="Arial"/>
          <w:b/>
          <w:bCs/>
          <w:u w:val="single"/>
        </w:rPr>
        <w:lastRenderedPageBreak/>
        <w:t>Staj I:</w:t>
      </w:r>
      <w:r w:rsidRPr="00682534">
        <w:rPr>
          <w:rFonts w:ascii="Arial" w:hAnsi="Arial" w:cs="Arial"/>
          <w:b/>
          <w:bCs/>
        </w:rPr>
        <w:t xml:space="preserve"> İkinci ve üçüncü sınıf arasındaki yaz aylarında </w:t>
      </w:r>
      <w:r w:rsidR="002D6510">
        <w:rPr>
          <w:rFonts w:ascii="Arial" w:hAnsi="Arial" w:cs="Arial"/>
          <w:b/>
          <w:bCs/>
        </w:rPr>
        <w:t>dört hafta</w:t>
      </w:r>
      <w:r w:rsidRPr="00682534">
        <w:rPr>
          <w:rFonts w:ascii="Arial" w:hAnsi="Arial" w:cs="Arial"/>
          <w:b/>
          <w:bCs/>
        </w:rPr>
        <w:t xml:space="preserve"> (20</w:t>
      </w:r>
      <w:r w:rsidR="00682534" w:rsidRPr="00682534">
        <w:rPr>
          <w:rFonts w:ascii="Arial" w:hAnsi="Arial" w:cs="Arial"/>
          <w:b/>
          <w:bCs/>
        </w:rPr>
        <w:t xml:space="preserve"> </w:t>
      </w:r>
      <w:r w:rsidRPr="00682534">
        <w:rPr>
          <w:rFonts w:ascii="Arial" w:hAnsi="Arial" w:cs="Arial"/>
          <w:b/>
          <w:bCs/>
        </w:rPr>
        <w:t xml:space="preserve">iş günü) süre ile </w:t>
      </w:r>
      <w:r w:rsidR="000675C0" w:rsidRPr="000675C0">
        <w:rPr>
          <w:rFonts w:ascii="Arial" w:hAnsi="Arial" w:cs="Arial"/>
          <w:b/>
          <w:bCs/>
        </w:rPr>
        <w:t xml:space="preserve">kamuya açık (serbest) bir eczanede yapılan stajdır. </w:t>
      </w:r>
    </w:p>
    <w:p w14:paraId="7DF1EFFD" w14:textId="77777777" w:rsidR="002D6510" w:rsidRDefault="002D6510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bCs/>
          <w:u w:val="single"/>
        </w:rPr>
      </w:pPr>
    </w:p>
    <w:p w14:paraId="7708F05A" w14:textId="5FFEDB87" w:rsidR="00D04DE3" w:rsidRPr="00D04DE3" w:rsidRDefault="00D04DE3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bCs/>
          <w:u w:val="single"/>
        </w:rPr>
      </w:pPr>
      <w:r w:rsidRPr="00D04DE3">
        <w:rPr>
          <w:rFonts w:ascii="Arial" w:hAnsi="Arial" w:cs="Arial"/>
          <w:b/>
          <w:bCs/>
          <w:u w:val="single"/>
        </w:rPr>
        <w:t xml:space="preserve">A: </w:t>
      </w:r>
      <w:r w:rsidR="00A64A06">
        <w:rPr>
          <w:rFonts w:ascii="Arial" w:hAnsi="Arial" w:cs="Arial"/>
          <w:b/>
          <w:bCs/>
          <w:u w:val="single"/>
        </w:rPr>
        <w:t>Serbest eczane stajı</w:t>
      </w:r>
      <w:r w:rsidRPr="00D04DE3">
        <w:rPr>
          <w:rFonts w:ascii="Arial" w:hAnsi="Arial" w:cs="Arial"/>
          <w:b/>
          <w:bCs/>
          <w:u w:val="single"/>
        </w:rPr>
        <w:t>;</w:t>
      </w:r>
    </w:p>
    <w:p w14:paraId="79B30E71" w14:textId="77777777" w:rsidR="00E77A0F" w:rsidRPr="00682534" w:rsidRDefault="00E77A0F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682534">
        <w:rPr>
          <w:rFonts w:ascii="Arial" w:hAnsi="Arial" w:cs="Arial"/>
          <w:bCs/>
        </w:rPr>
        <w:t>1. Staj yapılan eczane hakkında genel bilgiler;</w:t>
      </w:r>
    </w:p>
    <w:p w14:paraId="2BBB6CC8" w14:textId="72024D2F" w:rsidR="00E77A0F" w:rsidRPr="00AE4EA2" w:rsidRDefault="00E77A0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r w:rsidRPr="00AE4EA2">
        <w:rPr>
          <w:rFonts w:ascii="Arial" w:hAnsi="Arial" w:cs="Arial"/>
        </w:rPr>
        <w:t>a. Eczacılık</w:t>
      </w:r>
      <w:r w:rsidR="00DD766C" w:rsidRPr="00AE4EA2">
        <w:rPr>
          <w:rFonts w:ascii="Arial" w:hAnsi="Arial" w:cs="Arial"/>
        </w:rPr>
        <w:t>;</w:t>
      </w:r>
      <w:r w:rsidRPr="00AE4EA2">
        <w:rPr>
          <w:rFonts w:ascii="Arial" w:hAnsi="Arial" w:cs="Arial"/>
        </w:rPr>
        <w:t xml:space="preserve"> eczacı</w:t>
      </w:r>
      <w:r w:rsidR="00DD766C" w:rsidRPr="00AE4EA2">
        <w:rPr>
          <w:rFonts w:ascii="Arial" w:hAnsi="Arial" w:cs="Arial"/>
        </w:rPr>
        <w:t>;</w:t>
      </w:r>
      <w:r w:rsidRPr="00AE4EA2">
        <w:rPr>
          <w:rFonts w:ascii="Arial" w:hAnsi="Arial" w:cs="Arial"/>
        </w:rPr>
        <w:t xml:space="preserve"> majistral ve müstahzar ilaç</w:t>
      </w:r>
      <w:r w:rsidR="00DD766C" w:rsidRPr="00AE4EA2">
        <w:rPr>
          <w:rFonts w:ascii="Arial" w:hAnsi="Arial" w:cs="Arial"/>
        </w:rPr>
        <w:t xml:space="preserve">; orijinal ve </w:t>
      </w:r>
      <w:proofErr w:type="gramStart"/>
      <w:r w:rsidR="00DD766C" w:rsidRPr="00AE4EA2">
        <w:rPr>
          <w:rFonts w:ascii="Arial" w:hAnsi="Arial" w:cs="Arial"/>
        </w:rPr>
        <w:t>jenerik</w:t>
      </w:r>
      <w:proofErr w:type="gramEnd"/>
      <w:r w:rsidR="00DD766C" w:rsidRPr="00AE4EA2">
        <w:rPr>
          <w:rFonts w:ascii="Arial" w:hAnsi="Arial" w:cs="Arial"/>
        </w:rPr>
        <w:t xml:space="preserve"> ilaç tanımları</w:t>
      </w:r>
      <w:r w:rsidR="00AD2C01" w:rsidRPr="00AE4EA2">
        <w:rPr>
          <w:rFonts w:ascii="Arial" w:hAnsi="Arial" w:cs="Arial"/>
        </w:rPr>
        <w:t>,</w:t>
      </w:r>
      <w:r w:rsidR="00DD766C" w:rsidRPr="00AE4EA2">
        <w:rPr>
          <w:rFonts w:ascii="Arial" w:hAnsi="Arial" w:cs="Arial"/>
        </w:rPr>
        <w:t xml:space="preserve"> </w:t>
      </w:r>
      <w:r w:rsidRPr="00AE4EA2">
        <w:rPr>
          <w:rFonts w:ascii="Arial" w:hAnsi="Arial" w:cs="Arial"/>
        </w:rPr>
        <w:t xml:space="preserve"> </w:t>
      </w:r>
    </w:p>
    <w:p w14:paraId="653DF6DD" w14:textId="5D5808D8" w:rsidR="00E77A0F" w:rsidRPr="00AE4EA2" w:rsidRDefault="00E77A0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b</w:t>
      </w:r>
      <w:proofErr w:type="gramEnd"/>
      <w:r w:rsidRPr="00AE4EA2">
        <w:rPr>
          <w:rFonts w:ascii="Arial" w:hAnsi="Arial" w:cs="Arial"/>
        </w:rPr>
        <w:t>. Eczanede çalışan eczacıların sağlık personeli olarak görev ve sorumlulukları</w:t>
      </w:r>
      <w:r w:rsidR="00AD2C01" w:rsidRPr="00AE4EA2">
        <w:rPr>
          <w:rFonts w:ascii="Arial" w:hAnsi="Arial" w:cs="Arial"/>
        </w:rPr>
        <w:t>,</w:t>
      </w:r>
    </w:p>
    <w:p w14:paraId="15347932" w14:textId="15584194" w:rsidR="00E77A0F" w:rsidRPr="00AE4EA2" w:rsidRDefault="00E77A0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c</w:t>
      </w:r>
      <w:proofErr w:type="gramEnd"/>
      <w:r w:rsidRPr="00AE4EA2">
        <w:rPr>
          <w:rFonts w:ascii="Arial" w:hAnsi="Arial" w:cs="Arial"/>
        </w:rPr>
        <w:t>. Eczanede çalışan yardımcı personelin tanımı, görev, yetki ve sorumlulukları</w:t>
      </w:r>
      <w:r w:rsidR="00AD2C01" w:rsidRPr="00AE4EA2">
        <w:rPr>
          <w:rFonts w:ascii="Arial" w:hAnsi="Arial" w:cs="Arial"/>
        </w:rPr>
        <w:t>,</w:t>
      </w:r>
    </w:p>
    <w:p w14:paraId="68E17485" w14:textId="75D88EF3" w:rsidR="003612FF" w:rsidRPr="00AE4EA2" w:rsidRDefault="003612F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d</w:t>
      </w:r>
      <w:proofErr w:type="gramEnd"/>
      <w:r w:rsidRPr="00AE4EA2">
        <w:rPr>
          <w:rFonts w:ascii="Arial" w:hAnsi="Arial" w:cs="Arial"/>
        </w:rPr>
        <w:t xml:space="preserve">. Eczane ve </w:t>
      </w:r>
      <w:r w:rsidR="000967FA" w:rsidRPr="00AE4EA2">
        <w:rPr>
          <w:rFonts w:ascii="Arial" w:hAnsi="Arial" w:cs="Arial"/>
        </w:rPr>
        <w:t>Bölge Eczacı Odası; Eczane ve Ecza D</w:t>
      </w:r>
      <w:r w:rsidRPr="00AE4EA2">
        <w:rPr>
          <w:rFonts w:ascii="Arial" w:hAnsi="Arial" w:cs="Arial"/>
        </w:rPr>
        <w:t>eposu arasındaki mesleki iletişim ve ilişkiler</w:t>
      </w:r>
      <w:r w:rsidR="00AD2C01" w:rsidRPr="00AE4EA2">
        <w:rPr>
          <w:rFonts w:ascii="Arial" w:hAnsi="Arial" w:cs="Arial"/>
        </w:rPr>
        <w:t>,</w:t>
      </w:r>
    </w:p>
    <w:p w14:paraId="6E3B12F2" w14:textId="0FF0E55C" w:rsidR="003612FF" w:rsidRPr="00AE4EA2" w:rsidRDefault="003612F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e</w:t>
      </w:r>
      <w:proofErr w:type="gramEnd"/>
      <w:r w:rsidRPr="00AE4EA2">
        <w:rPr>
          <w:rFonts w:ascii="Arial" w:hAnsi="Arial" w:cs="Arial"/>
        </w:rPr>
        <w:t>. Eczacı ve diğer sağlık personeli arasındaki mesleki iletişim ve ilişkiler</w:t>
      </w:r>
      <w:r w:rsidR="00AD2C01" w:rsidRPr="00AE4EA2">
        <w:rPr>
          <w:rFonts w:ascii="Arial" w:hAnsi="Arial" w:cs="Arial"/>
        </w:rPr>
        <w:t>,</w:t>
      </w:r>
    </w:p>
    <w:p w14:paraId="191A1EC6" w14:textId="279BAF40" w:rsidR="00E77A0F" w:rsidRPr="00AE4EA2" w:rsidRDefault="003612F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f</w:t>
      </w:r>
      <w:proofErr w:type="gramEnd"/>
      <w:r w:rsidR="00E77A0F" w:rsidRPr="00AE4EA2">
        <w:rPr>
          <w:rFonts w:ascii="Arial" w:hAnsi="Arial" w:cs="Arial"/>
        </w:rPr>
        <w:t>. Eczane tasarımı; ilaç ve diğer ürünlerin yerleşim sistematiği</w:t>
      </w:r>
      <w:r w:rsidR="00AD2C01" w:rsidRPr="00AE4EA2">
        <w:rPr>
          <w:rFonts w:ascii="Arial" w:hAnsi="Arial" w:cs="Arial"/>
        </w:rPr>
        <w:t>,</w:t>
      </w:r>
    </w:p>
    <w:p w14:paraId="1A1B60D5" w14:textId="1A9EDFE7" w:rsidR="00E77A0F" w:rsidRPr="00AE4EA2" w:rsidRDefault="003612F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r w:rsidRPr="00AE4EA2">
        <w:rPr>
          <w:rFonts w:ascii="Arial" w:hAnsi="Arial" w:cs="Arial"/>
        </w:rPr>
        <w:t>g</w:t>
      </w:r>
      <w:r w:rsidR="00E77A0F" w:rsidRPr="00AE4EA2">
        <w:rPr>
          <w:rFonts w:ascii="Arial" w:hAnsi="Arial" w:cs="Arial"/>
        </w:rPr>
        <w:t>. İlaçların raflara dizilme düzenleri: alfabetik düzen, farmakolojik düzen vb</w:t>
      </w:r>
      <w:proofErr w:type="gramStart"/>
      <w:r w:rsidR="00E77A0F" w:rsidRPr="00AE4EA2">
        <w:rPr>
          <w:rFonts w:ascii="Arial" w:hAnsi="Arial" w:cs="Arial"/>
        </w:rPr>
        <w:t>.</w:t>
      </w:r>
      <w:r w:rsidR="00AD2C01" w:rsidRPr="00AE4EA2">
        <w:rPr>
          <w:rFonts w:ascii="Arial" w:hAnsi="Arial" w:cs="Arial"/>
        </w:rPr>
        <w:t>,</w:t>
      </w:r>
      <w:proofErr w:type="gramEnd"/>
    </w:p>
    <w:p w14:paraId="275E891F" w14:textId="5C00567E" w:rsidR="00E77A0F" w:rsidRPr="00AE4EA2" w:rsidRDefault="003612F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h</w:t>
      </w:r>
      <w:proofErr w:type="gramEnd"/>
      <w:r w:rsidR="00E77A0F" w:rsidRPr="00AE4EA2">
        <w:rPr>
          <w:rFonts w:ascii="Arial" w:hAnsi="Arial" w:cs="Arial"/>
        </w:rPr>
        <w:t>. Eczanede kullanılan gereç ve cihazlar</w:t>
      </w:r>
      <w:r w:rsidR="00AD2C01" w:rsidRPr="00AE4EA2">
        <w:rPr>
          <w:rFonts w:ascii="Arial" w:hAnsi="Arial" w:cs="Arial"/>
        </w:rPr>
        <w:t>,</w:t>
      </w:r>
    </w:p>
    <w:p w14:paraId="5F526DC7" w14:textId="2E7C92FE" w:rsidR="00AE4EA2" w:rsidRPr="00AE4EA2" w:rsidRDefault="00AE4EA2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r w:rsidRPr="00AE4EA2">
        <w:rPr>
          <w:rFonts w:ascii="Arial" w:hAnsi="Arial" w:cs="Arial"/>
        </w:rPr>
        <w:t xml:space="preserve">ı. Ölçü ve tartı aletleri vb. </w:t>
      </w:r>
      <w:proofErr w:type="gramStart"/>
      <w:r w:rsidRPr="00AE4EA2">
        <w:rPr>
          <w:rFonts w:ascii="Arial" w:hAnsi="Arial" w:cs="Arial"/>
        </w:rPr>
        <w:t>kalibrasyon</w:t>
      </w:r>
      <w:proofErr w:type="gramEnd"/>
      <w:r w:rsidRPr="00AE4EA2">
        <w:rPr>
          <w:rFonts w:ascii="Arial" w:hAnsi="Arial" w:cs="Arial"/>
        </w:rPr>
        <w:t xml:space="preserve"> gereken cihazların denetimine ilişkin işlemler, </w:t>
      </w:r>
    </w:p>
    <w:p w14:paraId="27C9492B" w14:textId="30D8B5F6" w:rsidR="00AE4EA2" w:rsidRPr="00AE4EA2" w:rsidRDefault="00AE4EA2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i</w:t>
      </w:r>
      <w:proofErr w:type="gramEnd"/>
      <w:r w:rsidR="00E77A0F" w:rsidRPr="00AE4EA2">
        <w:rPr>
          <w:rFonts w:ascii="Arial" w:hAnsi="Arial" w:cs="Arial"/>
        </w:rPr>
        <w:t>. Eczanenin çalışma saatleri</w:t>
      </w:r>
      <w:r w:rsidR="00665401" w:rsidRPr="00AE4EA2">
        <w:rPr>
          <w:rFonts w:ascii="Arial" w:hAnsi="Arial" w:cs="Arial"/>
        </w:rPr>
        <w:t xml:space="preserve"> ve günleri;</w:t>
      </w:r>
      <w:r w:rsidR="00E77A0F" w:rsidRPr="00AE4EA2">
        <w:rPr>
          <w:rFonts w:ascii="Arial" w:hAnsi="Arial" w:cs="Arial"/>
        </w:rPr>
        <w:t xml:space="preserve"> eczanelerde nöbet</w:t>
      </w:r>
      <w:r w:rsidR="00665401" w:rsidRPr="00AE4EA2">
        <w:rPr>
          <w:rFonts w:ascii="Arial" w:hAnsi="Arial" w:cs="Arial"/>
        </w:rPr>
        <w:t xml:space="preserve"> sistemi ve</w:t>
      </w:r>
      <w:r w:rsidR="00E77A0F" w:rsidRPr="00AE4EA2">
        <w:rPr>
          <w:rFonts w:ascii="Arial" w:hAnsi="Arial" w:cs="Arial"/>
        </w:rPr>
        <w:t xml:space="preserve"> nöbet listesi </w:t>
      </w:r>
      <w:r w:rsidR="00665401" w:rsidRPr="00AE4EA2">
        <w:rPr>
          <w:rFonts w:ascii="Arial" w:hAnsi="Arial" w:cs="Arial"/>
        </w:rPr>
        <w:t>hazırlanmasında dikkate alınacak</w:t>
      </w:r>
      <w:r w:rsidR="00E77A0F" w:rsidRPr="00AE4EA2">
        <w:rPr>
          <w:rFonts w:ascii="Arial" w:hAnsi="Arial" w:cs="Arial"/>
        </w:rPr>
        <w:t xml:space="preserve"> </w:t>
      </w:r>
      <w:r w:rsidR="00665401" w:rsidRPr="00AE4EA2">
        <w:rPr>
          <w:rFonts w:ascii="Arial" w:hAnsi="Arial" w:cs="Arial"/>
        </w:rPr>
        <w:t>hususlar</w:t>
      </w:r>
      <w:r w:rsidR="00AD2C01" w:rsidRPr="00AE4EA2">
        <w:rPr>
          <w:rFonts w:ascii="Arial" w:hAnsi="Arial" w:cs="Arial"/>
        </w:rPr>
        <w:t>.</w:t>
      </w:r>
    </w:p>
    <w:p w14:paraId="2423BB96" w14:textId="75BDD86B" w:rsidR="00E77A0F" w:rsidRPr="00682534" w:rsidRDefault="003612FF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682534">
        <w:rPr>
          <w:rFonts w:ascii="Arial" w:hAnsi="Arial" w:cs="Arial"/>
          <w:bCs/>
        </w:rPr>
        <w:t>2</w:t>
      </w:r>
      <w:r w:rsidR="00E77A0F" w:rsidRPr="00682534">
        <w:rPr>
          <w:rFonts w:ascii="Arial" w:hAnsi="Arial" w:cs="Arial"/>
          <w:bCs/>
        </w:rPr>
        <w:t>. Eczanede reçete karşılanması</w:t>
      </w:r>
      <w:r w:rsidR="00AD2C01" w:rsidRPr="00682534">
        <w:rPr>
          <w:rFonts w:ascii="Arial" w:hAnsi="Arial" w:cs="Arial"/>
          <w:bCs/>
        </w:rPr>
        <w:t xml:space="preserve"> ve ilaçlar</w:t>
      </w:r>
      <w:r w:rsidR="00E77A0F" w:rsidRPr="00682534">
        <w:rPr>
          <w:rFonts w:ascii="Arial" w:hAnsi="Arial" w:cs="Arial"/>
          <w:bCs/>
        </w:rPr>
        <w:t>;</w:t>
      </w:r>
    </w:p>
    <w:p w14:paraId="524BB5C9" w14:textId="5073F61D" w:rsidR="003A4076" w:rsidRPr="00AE4EA2" w:rsidRDefault="00E77A0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a</w:t>
      </w:r>
      <w:proofErr w:type="gramEnd"/>
      <w:r w:rsidRPr="00AE4EA2">
        <w:rPr>
          <w:rFonts w:ascii="Arial" w:hAnsi="Arial" w:cs="Arial"/>
        </w:rPr>
        <w:t xml:space="preserve">. </w:t>
      </w:r>
      <w:r w:rsidR="003A4076" w:rsidRPr="00AE4EA2">
        <w:rPr>
          <w:rFonts w:ascii="Arial" w:hAnsi="Arial" w:cs="Arial"/>
        </w:rPr>
        <w:t>Reçete çeşitleri</w:t>
      </w:r>
      <w:r w:rsidR="000F654D" w:rsidRPr="00AE4EA2">
        <w:rPr>
          <w:rFonts w:ascii="Arial" w:hAnsi="Arial" w:cs="Arial"/>
        </w:rPr>
        <w:t xml:space="preserve">nin tanımlanması </w:t>
      </w:r>
      <w:r w:rsidR="003A4076" w:rsidRPr="00AE4EA2">
        <w:rPr>
          <w:rFonts w:ascii="Arial" w:hAnsi="Arial" w:cs="Arial"/>
        </w:rPr>
        <w:t>(beyaz reçete, kontrole tabi ürünler, uyuşturucu psikotrop ilaçlar, mor ve turuncu reçeteler)</w:t>
      </w:r>
      <w:r w:rsidR="00AD2C01" w:rsidRPr="00AE4EA2">
        <w:rPr>
          <w:rFonts w:ascii="Arial" w:hAnsi="Arial" w:cs="Arial"/>
        </w:rPr>
        <w:t>,</w:t>
      </w:r>
      <w:r w:rsidR="003A4076" w:rsidRPr="00AE4EA2">
        <w:rPr>
          <w:rFonts w:ascii="Arial" w:hAnsi="Arial" w:cs="Arial"/>
        </w:rPr>
        <w:t xml:space="preserve"> </w:t>
      </w:r>
    </w:p>
    <w:p w14:paraId="03C4AF15" w14:textId="0BB58F41" w:rsidR="003A4076" w:rsidRPr="00AE4EA2" w:rsidRDefault="00E77A0F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b</w:t>
      </w:r>
      <w:proofErr w:type="gramEnd"/>
      <w:r w:rsidRPr="00AE4EA2">
        <w:rPr>
          <w:rFonts w:ascii="Arial" w:hAnsi="Arial" w:cs="Arial"/>
        </w:rPr>
        <w:t xml:space="preserve">. </w:t>
      </w:r>
      <w:r w:rsidR="000F654D" w:rsidRPr="00AE4EA2">
        <w:rPr>
          <w:rFonts w:ascii="Arial" w:hAnsi="Arial" w:cs="Arial"/>
        </w:rPr>
        <w:t>Beyaz reçete ve ö</w:t>
      </w:r>
      <w:r w:rsidR="003A4076" w:rsidRPr="00AE4EA2">
        <w:rPr>
          <w:rFonts w:ascii="Arial" w:hAnsi="Arial" w:cs="Arial"/>
        </w:rPr>
        <w:t>zel reçetelerin</w:t>
      </w:r>
      <w:r w:rsidR="000F654D" w:rsidRPr="00AE4EA2">
        <w:rPr>
          <w:rFonts w:ascii="Arial" w:hAnsi="Arial" w:cs="Arial"/>
        </w:rPr>
        <w:t xml:space="preserve"> (mor, turuncu, kırmızı ve yeşil renkli)</w:t>
      </w:r>
      <w:r w:rsidR="003A4076" w:rsidRPr="00AE4EA2">
        <w:rPr>
          <w:rFonts w:ascii="Arial" w:hAnsi="Arial" w:cs="Arial"/>
        </w:rPr>
        <w:t xml:space="preserve"> karşılanması, kaydı ve bu reçetelerle ilgili prosedürler</w:t>
      </w:r>
      <w:r w:rsidR="00AD2C01" w:rsidRPr="00AE4EA2">
        <w:rPr>
          <w:rFonts w:ascii="Arial" w:hAnsi="Arial" w:cs="Arial"/>
        </w:rPr>
        <w:t>,</w:t>
      </w:r>
    </w:p>
    <w:p w14:paraId="7A47B3C6" w14:textId="7B2F4061" w:rsidR="00E77A0F" w:rsidRPr="00AE4EA2" w:rsidRDefault="003A4076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c</w:t>
      </w:r>
      <w:proofErr w:type="gramEnd"/>
      <w:r w:rsidRPr="00AE4EA2">
        <w:rPr>
          <w:rFonts w:ascii="Arial" w:hAnsi="Arial" w:cs="Arial"/>
        </w:rPr>
        <w:t xml:space="preserve">. </w:t>
      </w:r>
      <w:r w:rsidR="00E77A0F" w:rsidRPr="00AE4EA2">
        <w:rPr>
          <w:rFonts w:ascii="Arial" w:hAnsi="Arial" w:cs="Arial"/>
        </w:rPr>
        <w:t>Reçete karşılanmasında dikkat edilecek hususlar</w:t>
      </w:r>
      <w:r w:rsidR="00AD2C01" w:rsidRPr="00AE4EA2">
        <w:rPr>
          <w:rFonts w:ascii="Arial" w:hAnsi="Arial" w:cs="Arial"/>
        </w:rPr>
        <w:t>,</w:t>
      </w:r>
    </w:p>
    <w:p w14:paraId="0F247696" w14:textId="6DF54263" w:rsidR="00AD2C01" w:rsidRPr="00AE4EA2" w:rsidRDefault="00AD2C01" w:rsidP="002D6510">
      <w:pPr>
        <w:tabs>
          <w:tab w:val="left" w:pos="1335"/>
        </w:tabs>
        <w:spacing w:before="60" w:after="60"/>
        <w:ind w:left="426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d</w:t>
      </w:r>
      <w:proofErr w:type="gramEnd"/>
      <w:r w:rsidRPr="00AE4EA2">
        <w:rPr>
          <w:rFonts w:ascii="Arial" w:hAnsi="Arial" w:cs="Arial"/>
        </w:rPr>
        <w:t>. Reçetesiz verilebilen ilaçlar (OTC); reçetesiz veril</w:t>
      </w:r>
      <w:r w:rsidR="00CE4F2F" w:rsidRPr="00AE4EA2">
        <w:rPr>
          <w:rFonts w:ascii="Arial" w:hAnsi="Arial" w:cs="Arial"/>
        </w:rPr>
        <w:t xml:space="preserve">mesi yasal olmayan </w:t>
      </w:r>
      <w:r w:rsidRPr="00AE4EA2">
        <w:rPr>
          <w:rFonts w:ascii="Arial" w:hAnsi="Arial" w:cs="Arial"/>
        </w:rPr>
        <w:t>ilaçlar.</w:t>
      </w:r>
    </w:p>
    <w:p w14:paraId="09A594CC" w14:textId="28596F28" w:rsidR="000F654D" w:rsidRPr="00682534" w:rsidRDefault="000F654D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 w:rsidRPr="00682534">
        <w:rPr>
          <w:rFonts w:ascii="Arial" w:hAnsi="Arial" w:cs="Arial"/>
          <w:bCs/>
        </w:rPr>
        <w:t>3. Eczanelerde bulundurulması gerekenler;</w:t>
      </w:r>
    </w:p>
    <w:p w14:paraId="0B632B34" w14:textId="347993E4" w:rsidR="000F654D" w:rsidRPr="00AE4EA2" w:rsidRDefault="000F654D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a</w:t>
      </w:r>
      <w:proofErr w:type="gramEnd"/>
      <w:r w:rsidRPr="00AE4EA2">
        <w:rPr>
          <w:rFonts w:ascii="Arial" w:hAnsi="Arial" w:cs="Arial"/>
        </w:rPr>
        <w:t>. Bulundurulması zorunlu ilaç ve tıbbi malzemeler</w:t>
      </w:r>
      <w:r w:rsidR="00AD2C01" w:rsidRPr="00AE4EA2">
        <w:rPr>
          <w:rFonts w:ascii="Arial" w:hAnsi="Arial" w:cs="Arial"/>
        </w:rPr>
        <w:t>,</w:t>
      </w:r>
    </w:p>
    <w:p w14:paraId="3BDECE29" w14:textId="1D83BA9A" w:rsidR="000F654D" w:rsidRPr="00AE4EA2" w:rsidRDefault="000F654D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b</w:t>
      </w:r>
      <w:proofErr w:type="gramEnd"/>
      <w:r w:rsidRPr="00AE4EA2">
        <w:rPr>
          <w:rFonts w:ascii="Arial" w:hAnsi="Arial" w:cs="Arial"/>
        </w:rPr>
        <w:t>. Bulundurulması gereken mesleki başvuru kitapları (</w:t>
      </w:r>
      <w:r w:rsidR="002D6510">
        <w:rPr>
          <w:rFonts w:ascii="Arial" w:hAnsi="Arial" w:cs="Arial"/>
        </w:rPr>
        <w:t>Kodeks, Farmakope, V</w:t>
      </w:r>
      <w:r w:rsidRPr="00AE4EA2">
        <w:rPr>
          <w:rFonts w:ascii="Arial" w:hAnsi="Arial" w:cs="Arial"/>
        </w:rPr>
        <w:t>ademekum ve formül</w:t>
      </w:r>
      <w:r w:rsidR="002D6510">
        <w:rPr>
          <w:rFonts w:ascii="Arial" w:hAnsi="Arial" w:cs="Arial"/>
        </w:rPr>
        <w:t>l</w:t>
      </w:r>
      <w:r w:rsidRPr="00AE4EA2">
        <w:rPr>
          <w:rFonts w:ascii="Arial" w:hAnsi="Arial" w:cs="Arial"/>
        </w:rPr>
        <w:t xml:space="preserve">er), elektronik ve </w:t>
      </w:r>
      <w:r w:rsidR="002D6510" w:rsidRPr="00AE4EA2">
        <w:rPr>
          <w:rFonts w:ascii="Arial" w:hAnsi="Arial" w:cs="Arial"/>
        </w:rPr>
        <w:t>çevrimiçi</w:t>
      </w:r>
      <w:r w:rsidRPr="00AE4EA2">
        <w:rPr>
          <w:rFonts w:ascii="Arial" w:hAnsi="Arial" w:cs="Arial"/>
        </w:rPr>
        <w:t xml:space="preserve"> ilaç bilgi kaynakları </w:t>
      </w:r>
      <w:r w:rsidR="00860D22" w:rsidRPr="00AE4EA2">
        <w:rPr>
          <w:rFonts w:ascii="Arial" w:hAnsi="Arial" w:cs="Arial"/>
        </w:rPr>
        <w:t>(</w:t>
      </w:r>
      <w:proofErr w:type="spellStart"/>
      <w:r w:rsidR="00860D22" w:rsidRPr="00AE4EA2">
        <w:rPr>
          <w:rFonts w:ascii="Arial" w:hAnsi="Arial" w:cs="Arial"/>
        </w:rPr>
        <w:t>Rx</w:t>
      </w:r>
      <w:proofErr w:type="spellEnd"/>
      <w:r w:rsidR="00860D22" w:rsidRPr="00AE4EA2">
        <w:rPr>
          <w:rFonts w:ascii="Arial" w:hAnsi="Arial" w:cs="Arial"/>
        </w:rPr>
        <w:t xml:space="preserve"> </w:t>
      </w:r>
      <w:r w:rsidR="006663BF" w:rsidRPr="00AE4EA2">
        <w:rPr>
          <w:rFonts w:ascii="Arial" w:hAnsi="Arial" w:cs="Arial"/>
        </w:rPr>
        <w:t xml:space="preserve">MediaPharma </w:t>
      </w:r>
      <w:r w:rsidR="00860D22" w:rsidRPr="00AE4EA2">
        <w:rPr>
          <w:rFonts w:ascii="Arial" w:hAnsi="Arial" w:cs="Arial"/>
        </w:rPr>
        <w:t xml:space="preserve">vb.) </w:t>
      </w:r>
      <w:r w:rsidRPr="00AE4EA2">
        <w:rPr>
          <w:rFonts w:ascii="Arial" w:hAnsi="Arial" w:cs="Arial"/>
        </w:rPr>
        <w:t>ve bunların kullanımı hakkında bilgiler</w:t>
      </w:r>
      <w:r w:rsidR="00AD2C01" w:rsidRPr="00AE4EA2">
        <w:rPr>
          <w:rFonts w:ascii="Arial" w:hAnsi="Arial" w:cs="Arial"/>
        </w:rPr>
        <w:t>,</w:t>
      </w:r>
    </w:p>
    <w:p w14:paraId="75F3F484" w14:textId="15392E8A" w:rsidR="000F654D" w:rsidRPr="00AE4EA2" w:rsidRDefault="000F654D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c</w:t>
      </w:r>
      <w:proofErr w:type="gramEnd"/>
      <w:r w:rsidRPr="00AE4EA2">
        <w:rPr>
          <w:rFonts w:ascii="Arial" w:hAnsi="Arial" w:cs="Arial"/>
        </w:rPr>
        <w:t>. Eczaneye ulaştırılan periyodik bilimsel ve/veya mesleki yayınlar</w:t>
      </w:r>
      <w:r w:rsidR="00AD2C01" w:rsidRPr="00AE4EA2">
        <w:rPr>
          <w:rFonts w:ascii="Arial" w:hAnsi="Arial" w:cs="Arial"/>
        </w:rPr>
        <w:t>,</w:t>
      </w:r>
    </w:p>
    <w:p w14:paraId="2184DF4E" w14:textId="77777777" w:rsidR="00AD2C01" w:rsidRPr="00AE4EA2" w:rsidRDefault="00AD2C01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d</w:t>
      </w:r>
      <w:proofErr w:type="gramEnd"/>
      <w:r w:rsidRPr="00AE4EA2">
        <w:rPr>
          <w:rFonts w:ascii="Arial" w:hAnsi="Arial" w:cs="Arial"/>
        </w:rPr>
        <w:t>. Bulundurulması gereken d</w:t>
      </w:r>
      <w:r w:rsidR="000F654D" w:rsidRPr="00AE4EA2">
        <w:rPr>
          <w:rFonts w:ascii="Arial" w:hAnsi="Arial" w:cs="Arial"/>
        </w:rPr>
        <w:t>efter</w:t>
      </w:r>
      <w:r w:rsidRPr="00AE4EA2">
        <w:rPr>
          <w:rFonts w:ascii="Arial" w:hAnsi="Arial" w:cs="Arial"/>
        </w:rPr>
        <w:t>ler,</w:t>
      </w:r>
    </w:p>
    <w:p w14:paraId="24B4FBC9" w14:textId="0A702386" w:rsidR="000F654D" w:rsidRPr="00AE4EA2" w:rsidRDefault="00AD2C01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e</w:t>
      </w:r>
      <w:proofErr w:type="gramEnd"/>
      <w:r w:rsidRPr="00AE4EA2">
        <w:rPr>
          <w:rFonts w:ascii="Arial" w:hAnsi="Arial" w:cs="Arial"/>
        </w:rPr>
        <w:t xml:space="preserve">. </w:t>
      </w:r>
      <w:r w:rsidR="00860D22" w:rsidRPr="00AE4EA2">
        <w:rPr>
          <w:rFonts w:ascii="Arial" w:hAnsi="Arial" w:cs="Arial"/>
        </w:rPr>
        <w:t xml:space="preserve">Narkotik </w:t>
      </w:r>
      <w:r w:rsidR="00DE09DE" w:rsidRPr="00AE4EA2">
        <w:rPr>
          <w:rFonts w:ascii="Arial" w:hAnsi="Arial" w:cs="Arial"/>
        </w:rPr>
        <w:t xml:space="preserve">ve </w:t>
      </w:r>
      <w:r w:rsidR="00860D22" w:rsidRPr="00AE4EA2">
        <w:rPr>
          <w:rFonts w:ascii="Arial" w:hAnsi="Arial" w:cs="Arial"/>
        </w:rPr>
        <w:t xml:space="preserve">Psikotrop </w:t>
      </w:r>
      <w:r w:rsidR="00DE09DE" w:rsidRPr="00AE4EA2">
        <w:rPr>
          <w:rFonts w:ascii="Arial" w:hAnsi="Arial" w:cs="Arial"/>
        </w:rPr>
        <w:t>ilaçlar</w:t>
      </w:r>
      <w:r w:rsidR="00860D22" w:rsidRPr="00AE4EA2">
        <w:rPr>
          <w:rFonts w:ascii="Arial" w:hAnsi="Arial" w:cs="Arial"/>
        </w:rPr>
        <w:t xml:space="preserve"> ile soğuk zincire tabi olan ilaçların saklama koşulları hakkında </w:t>
      </w:r>
      <w:r w:rsidR="00DE09DE" w:rsidRPr="00AE4EA2">
        <w:rPr>
          <w:rFonts w:ascii="Arial" w:hAnsi="Arial" w:cs="Arial"/>
        </w:rPr>
        <w:t>bilgiler</w:t>
      </w:r>
      <w:r w:rsidR="00AE4EA2" w:rsidRPr="00AE4EA2">
        <w:rPr>
          <w:rFonts w:ascii="Arial" w:hAnsi="Arial" w:cs="Arial"/>
        </w:rPr>
        <w:t>,</w:t>
      </w:r>
    </w:p>
    <w:p w14:paraId="5E9210FF" w14:textId="449DC805" w:rsidR="00AE4EA2" w:rsidRPr="00682534" w:rsidRDefault="00AE4EA2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 w:rsidRPr="00AE4EA2">
        <w:rPr>
          <w:rFonts w:ascii="Arial" w:hAnsi="Arial" w:cs="Arial"/>
        </w:rPr>
        <w:t>f</w:t>
      </w:r>
      <w:proofErr w:type="gramEnd"/>
      <w:r w:rsidRPr="00AE4EA2">
        <w:rPr>
          <w:rFonts w:ascii="Arial" w:hAnsi="Arial" w:cs="Arial"/>
        </w:rPr>
        <w:t xml:space="preserve">. Eczanede laboratuvar düzenlenmesi ve laboratuvarda bulunması gereken madde ve </w:t>
      </w:r>
      <w:r w:rsidRPr="00682534">
        <w:rPr>
          <w:rFonts w:ascii="Arial" w:hAnsi="Arial" w:cs="Arial"/>
        </w:rPr>
        <w:t>malzemeler.</w:t>
      </w:r>
    </w:p>
    <w:p w14:paraId="490B100F" w14:textId="2E38486F" w:rsidR="00E77A0F" w:rsidRPr="00682534" w:rsidRDefault="00860D2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</w:rPr>
      </w:pPr>
      <w:r w:rsidRPr="00682534">
        <w:rPr>
          <w:rFonts w:ascii="Arial" w:hAnsi="Arial" w:cs="Arial"/>
        </w:rPr>
        <w:t>4</w:t>
      </w:r>
      <w:r w:rsidR="00E77A0F" w:rsidRPr="00682534">
        <w:rPr>
          <w:rFonts w:ascii="Arial" w:hAnsi="Arial" w:cs="Arial"/>
        </w:rPr>
        <w:t>. Eczanede bilgisayar kullanımı ve bilgisayar-destekli uygulamalar;</w:t>
      </w:r>
    </w:p>
    <w:p w14:paraId="4873FE31" w14:textId="77777777" w:rsidR="00E77A0F" w:rsidRPr="00682534" w:rsidRDefault="00E77A0F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r w:rsidRPr="00682534">
        <w:rPr>
          <w:rFonts w:ascii="Arial" w:hAnsi="Arial" w:cs="Arial"/>
        </w:rPr>
        <w:t xml:space="preserve">a. Sosyal Güvenlik Kurumu (SGK) </w:t>
      </w:r>
      <w:proofErr w:type="gramStart"/>
      <w:r w:rsidRPr="00682534">
        <w:rPr>
          <w:rFonts w:ascii="Arial" w:hAnsi="Arial" w:cs="Arial"/>
        </w:rPr>
        <w:t>provizyon</w:t>
      </w:r>
      <w:proofErr w:type="gramEnd"/>
      <w:r w:rsidRPr="00682534">
        <w:rPr>
          <w:rFonts w:ascii="Arial" w:hAnsi="Arial" w:cs="Arial"/>
        </w:rPr>
        <w:t xml:space="preserve"> sisteminin kullanılması,</w:t>
      </w:r>
    </w:p>
    <w:p w14:paraId="24EB897A" w14:textId="6C13ED81" w:rsidR="00E77A0F" w:rsidRDefault="00E77A0F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 w:rsidRPr="00682534">
        <w:rPr>
          <w:rFonts w:ascii="Arial" w:hAnsi="Arial" w:cs="Arial"/>
        </w:rPr>
        <w:t>b</w:t>
      </w:r>
      <w:proofErr w:type="gramEnd"/>
      <w:r w:rsidRPr="00682534">
        <w:rPr>
          <w:rFonts w:ascii="Arial" w:hAnsi="Arial" w:cs="Arial"/>
        </w:rPr>
        <w:t>. İl</w:t>
      </w:r>
      <w:r w:rsidR="006663BF" w:rsidRPr="00682534">
        <w:rPr>
          <w:rFonts w:ascii="Arial" w:hAnsi="Arial" w:cs="Arial"/>
        </w:rPr>
        <w:t>aç Takip Sisteminin (İTS) kullanılması.</w:t>
      </w:r>
    </w:p>
    <w:p w14:paraId="7A78FB6F" w14:textId="16B0A2A9" w:rsidR="00764BB1" w:rsidRDefault="00764BB1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hasta ilaç kaydının tutulması,</w:t>
      </w:r>
    </w:p>
    <w:p w14:paraId="0E52B9DA" w14:textId="6AC12A8F" w:rsidR="00764BB1" w:rsidRPr="00682534" w:rsidRDefault="00764BB1" w:rsidP="002D6510">
      <w:pPr>
        <w:tabs>
          <w:tab w:val="left" w:pos="1335"/>
        </w:tabs>
        <w:spacing w:before="60" w:after="6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</w:t>
      </w:r>
      <w:r w:rsidRPr="00764BB1">
        <w:rPr>
          <w:rFonts w:ascii="Arial" w:hAnsi="Arial" w:cs="Arial"/>
        </w:rPr>
        <w:t>İlaç ve tıbbi malzemelerin stok ve son kullanma tarihi kontrolü; kullanım süresi sonuna yaklaşan ilaçlarla ilgili önlemler</w:t>
      </w:r>
      <w:r>
        <w:rPr>
          <w:rFonts w:ascii="Arial" w:hAnsi="Arial" w:cs="Arial"/>
        </w:rPr>
        <w:t>.</w:t>
      </w:r>
    </w:p>
    <w:p w14:paraId="33B08801" w14:textId="266A9A34" w:rsidR="00E77A0F" w:rsidRPr="00682534" w:rsidRDefault="006663BF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</w:rPr>
      </w:pPr>
      <w:r w:rsidRPr="00682534">
        <w:rPr>
          <w:rFonts w:ascii="Arial" w:hAnsi="Arial" w:cs="Arial"/>
        </w:rPr>
        <w:lastRenderedPageBreak/>
        <w:t>5</w:t>
      </w:r>
      <w:r w:rsidR="00E77A0F" w:rsidRPr="00682534">
        <w:rPr>
          <w:rFonts w:ascii="Arial" w:hAnsi="Arial" w:cs="Arial"/>
        </w:rPr>
        <w:t>. Eczanede yapılan denetimler</w:t>
      </w:r>
    </w:p>
    <w:p w14:paraId="165E65A8" w14:textId="40E78956" w:rsidR="00E77A0F" w:rsidRPr="00682534" w:rsidRDefault="006663BF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</w:rPr>
      </w:pPr>
      <w:r w:rsidRPr="00682534">
        <w:rPr>
          <w:rFonts w:ascii="Arial" w:hAnsi="Arial" w:cs="Arial"/>
        </w:rPr>
        <w:t>6</w:t>
      </w:r>
      <w:r w:rsidR="00E77A0F" w:rsidRPr="00682534">
        <w:rPr>
          <w:rFonts w:ascii="Arial" w:hAnsi="Arial" w:cs="Arial"/>
        </w:rPr>
        <w:t xml:space="preserve">. Miadı dolan ilaçlar ile ilgili uygulanacak </w:t>
      </w:r>
      <w:proofErr w:type="gramStart"/>
      <w:r w:rsidR="00E77A0F" w:rsidRPr="00682534">
        <w:rPr>
          <w:rFonts w:ascii="Arial" w:hAnsi="Arial" w:cs="Arial"/>
        </w:rPr>
        <w:t>prosedürler</w:t>
      </w:r>
      <w:proofErr w:type="gramEnd"/>
    </w:p>
    <w:p w14:paraId="19A8C656" w14:textId="2B42D294" w:rsidR="00275F41" w:rsidRPr="00682534" w:rsidRDefault="006663BF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</w:rPr>
      </w:pPr>
      <w:r w:rsidRPr="00682534">
        <w:rPr>
          <w:rFonts w:ascii="Arial" w:hAnsi="Arial" w:cs="Arial"/>
        </w:rPr>
        <w:t>7</w:t>
      </w:r>
      <w:r w:rsidR="00E77A0F" w:rsidRPr="00682534">
        <w:rPr>
          <w:rFonts w:ascii="Arial" w:hAnsi="Arial" w:cs="Arial"/>
        </w:rPr>
        <w:t xml:space="preserve">. </w:t>
      </w:r>
      <w:r w:rsidR="00AD1E73" w:rsidRPr="00682534">
        <w:rPr>
          <w:rFonts w:ascii="Arial" w:hAnsi="Arial" w:cs="Arial"/>
        </w:rPr>
        <w:t xml:space="preserve">Eczane açmak için gerekli işlemler ve </w:t>
      </w:r>
      <w:r w:rsidR="00E77A0F" w:rsidRPr="00682534">
        <w:rPr>
          <w:rFonts w:ascii="Arial" w:hAnsi="Arial" w:cs="Arial"/>
        </w:rPr>
        <w:t>Eczanenin sahip olması gereken asgari fiziksel özellikleri</w:t>
      </w:r>
    </w:p>
    <w:p w14:paraId="46D84CD5" w14:textId="77777777" w:rsidR="00D04DE3" w:rsidRDefault="00D04DE3" w:rsidP="002D6510">
      <w:pPr>
        <w:spacing w:before="60" w:after="60"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D954F48" w14:textId="28849034" w:rsidR="00275F41" w:rsidRDefault="00682534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bCs/>
        </w:rPr>
      </w:pPr>
      <w:r w:rsidRPr="00682534">
        <w:rPr>
          <w:rFonts w:ascii="Arial" w:hAnsi="Arial" w:cs="Arial"/>
          <w:b/>
          <w:bCs/>
          <w:u w:val="single"/>
        </w:rPr>
        <w:lastRenderedPageBreak/>
        <w:t>Staj I</w:t>
      </w:r>
      <w:r>
        <w:rPr>
          <w:rFonts w:ascii="Arial" w:hAnsi="Arial" w:cs="Arial"/>
          <w:b/>
          <w:bCs/>
          <w:u w:val="single"/>
        </w:rPr>
        <w:t>I</w:t>
      </w:r>
      <w:r w:rsidRPr="00682534">
        <w:rPr>
          <w:rFonts w:ascii="Arial" w:hAnsi="Arial" w:cs="Arial"/>
          <w:b/>
          <w:bCs/>
        </w:rPr>
        <w:t xml:space="preserve">: </w:t>
      </w:r>
      <w:r w:rsidR="00A86DD2" w:rsidRPr="00A86DD2">
        <w:rPr>
          <w:rFonts w:ascii="Arial" w:hAnsi="Arial" w:cs="Arial"/>
          <w:b/>
          <w:bCs/>
        </w:rPr>
        <w:t xml:space="preserve">Üçüncü ve dördüncü sınıf arasındaki yaz aylarında </w:t>
      </w:r>
      <w:r w:rsidR="002D6510" w:rsidRPr="002D6510">
        <w:rPr>
          <w:rFonts w:ascii="Arial" w:hAnsi="Arial" w:cs="Arial"/>
          <w:b/>
          <w:bCs/>
        </w:rPr>
        <w:t xml:space="preserve">beş hafta (30 iş günü) </w:t>
      </w:r>
      <w:r w:rsidR="00A86DD2" w:rsidRPr="00A86DD2">
        <w:rPr>
          <w:rFonts w:ascii="Arial" w:hAnsi="Arial" w:cs="Arial"/>
          <w:b/>
          <w:bCs/>
        </w:rPr>
        <w:t>süre ile kamuya açık (serbest) bir eczanede ya da bir hastane eczanesinde yapılan stajdır.</w:t>
      </w:r>
    </w:p>
    <w:p w14:paraId="3D3D910A" w14:textId="77777777" w:rsidR="002D6510" w:rsidRDefault="002D6510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bCs/>
          <w:u w:val="single"/>
        </w:rPr>
      </w:pPr>
    </w:p>
    <w:p w14:paraId="326BCF7D" w14:textId="29E86FE9" w:rsidR="00D04DE3" w:rsidRPr="00D04DE3" w:rsidRDefault="005B2E54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="00D04DE3">
        <w:rPr>
          <w:rFonts w:ascii="Arial" w:hAnsi="Arial" w:cs="Arial"/>
          <w:b/>
          <w:bCs/>
          <w:u w:val="single"/>
        </w:rPr>
        <w:t xml:space="preserve">: </w:t>
      </w:r>
      <w:r w:rsidR="00A64A06">
        <w:rPr>
          <w:rFonts w:ascii="Arial" w:hAnsi="Arial" w:cs="Arial"/>
          <w:b/>
          <w:bCs/>
          <w:u w:val="single"/>
        </w:rPr>
        <w:t>Serbest eczane stajı</w:t>
      </w:r>
      <w:r w:rsidR="00D04DE3" w:rsidRPr="00D04DE3">
        <w:rPr>
          <w:rFonts w:ascii="Arial" w:hAnsi="Arial" w:cs="Arial"/>
          <w:b/>
          <w:bCs/>
          <w:u w:val="single"/>
        </w:rPr>
        <w:t>;</w:t>
      </w:r>
    </w:p>
    <w:p w14:paraId="1EF06744" w14:textId="3665AD2F" w:rsidR="00364E35" w:rsidRPr="00A051BD" w:rsidRDefault="00364E35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</w:rPr>
      </w:pPr>
      <w:r w:rsidRPr="00A051BD">
        <w:rPr>
          <w:rFonts w:ascii="Arial" w:hAnsi="Arial" w:cs="Arial"/>
        </w:rPr>
        <w:t>Staj I öğrenme hedeflerine ek olarak;</w:t>
      </w:r>
    </w:p>
    <w:p w14:paraId="7C5B8803" w14:textId="009CEED1" w:rsidR="00364E35" w:rsidRPr="00364E35" w:rsidRDefault="00364E35" w:rsidP="002D6510">
      <w:pPr>
        <w:tabs>
          <w:tab w:val="left" w:pos="1335"/>
        </w:tabs>
        <w:spacing w:before="60" w:after="60"/>
        <w:rPr>
          <w:rFonts w:ascii="Arial" w:hAnsi="Arial" w:cs="Arial"/>
        </w:rPr>
      </w:pPr>
      <w:r w:rsidRPr="00364E35">
        <w:rPr>
          <w:rFonts w:ascii="Arial" w:hAnsi="Arial" w:cs="Arial"/>
        </w:rPr>
        <w:t>1.</w:t>
      </w:r>
      <w:r w:rsidR="002D6510">
        <w:rPr>
          <w:rFonts w:ascii="Arial" w:hAnsi="Arial" w:cs="Arial"/>
        </w:rPr>
        <w:t xml:space="preserve"> </w:t>
      </w:r>
      <w:r w:rsidRPr="00364E35">
        <w:rPr>
          <w:rFonts w:ascii="Arial" w:hAnsi="Arial" w:cs="Arial"/>
        </w:rPr>
        <w:t>Eczanede verilen ilaçlara ait reçetelerin faturalandırılması ve kurumlara gönderilmesinde dikkat edilmesi gerekenler</w:t>
      </w:r>
      <w:r w:rsidR="000C65BC">
        <w:rPr>
          <w:rFonts w:ascii="Arial" w:hAnsi="Arial" w:cs="Arial"/>
        </w:rPr>
        <w:t>i bilir</w:t>
      </w:r>
      <w:r w:rsidRPr="00364E35">
        <w:rPr>
          <w:rFonts w:ascii="Arial" w:hAnsi="Arial" w:cs="Arial"/>
        </w:rPr>
        <w:t>.</w:t>
      </w:r>
    </w:p>
    <w:p w14:paraId="5E7DE3FB" w14:textId="6E0466BC" w:rsidR="00364E35" w:rsidRPr="00364E35" w:rsidRDefault="00364E35" w:rsidP="002D6510">
      <w:pPr>
        <w:tabs>
          <w:tab w:val="left" w:pos="1335"/>
        </w:tabs>
        <w:spacing w:before="60" w:after="60"/>
        <w:rPr>
          <w:rFonts w:ascii="Arial" w:hAnsi="Arial" w:cs="Arial"/>
        </w:rPr>
      </w:pPr>
      <w:r w:rsidRPr="00364E35">
        <w:rPr>
          <w:rFonts w:ascii="Arial" w:hAnsi="Arial" w:cs="Arial"/>
        </w:rPr>
        <w:t>2.</w:t>
      </w:r>
      <w:r w:rsidR="002D6510">
        <w:rPr>
          <w:rFonts w:ascii="Arial" w:hAnsi="Arial" w:cs="Arial"/>
        </w:rPr>
        <w:t xml:space="preserve"> </w:t>
      </w:r>
      <w:r w:rsidR="000675C0">
        <w:rPr>
          <w:rFonts w:ascii="Arial" w:hAnsi="Arial" w:cs="Arial"/>
        </w:rPr>
        <w:t>Özel reçetelerde (</w:t>
      </w:r>
      <w:r w:rsidR="00192B81">
        <w:rPr>
          <w:rFonts w:ascii="Arial" w:hAnsi="Arial" w:cs="Arial"/>
        </w:rPr>
        <w:t>y</w:t>
      </w:r>
      <w:r w:rsidRPr="00364E35">
        <w:rPr>
          <w:rFonts w:ascii="Arial" w:hAnsi="Arial" w:cs="Arial"/>
        </w:rPr>
        <w:t>eşil, kırmızı</w:t>
      </w:r>
      <w:r w:rsidR="00192B81">
        <w:rPr>
          <w:rFonts w:ascii="Arial" w:hAnsi="Arial" w:cs="Arial"/>
        </w:rPr>
        <w:t>, turuncu</w:t>
      </w:r>
      <w:r w:rsidRPr="00364E35">
        <w:rPr>
          <w:rFonts w:ascii="Arial" w:hAnsi="Arial" w:cs="Arial"/>
        </w:rPr>
        <w:t xml:space="preserve"> ve mor reçete</w:t>
      </w:r>
      <w:r w:rsidR="00192B81">
        <w:rPr>
          <w:rFonts w:ascii="Arial" w:hAnsi="Arial" w:cs="Arial"/>
        </w:rPr>
        <w:t>) yer alan ilaçlar ve bunlarla ilgili</w:t>
      </w:r>
      <w:r w:rsidR="002D6510">
        <w:rPr>
          <w:rFonts w:ascii="Arial" w:hAnsi="Arial" w:cs="Arial"/>
        </w:rPr>
        <w:t xml:space="preserve"> </w:t>
      </w:r>
      <w:r w:rsidRPr="00364E35">
        <w:rPr>
          <w:rFonts w:ascii="Arial" w:hAnsi="Arial" w:cs="Arial"/>
        </w:rPr>
        <w:t>prosedür</w:t>
      </w:r>
      <w:r w:rsidR="00192B81">
        <w:rPr>
          <w:rFonts w:ascii="Arial" w:hAnsi="Arial" w:cs="Arial"/>
        </w:rPr>
        <w:t>leri</w:t>
      </w:r>
      <w:r w:rsidR="000C65BC">
        <w:rPr>
          <w:rFonts w:ascii="Arial" w:hAnsi="Arial" w:cs="Arial"/>
        </w:rPr>
        <w:t xml:space="preserve"> öğrenir</w:t>
      </w:r>
      <w:r w:rsidRPr="00364E35">
        <w:rPr>
          <w:rFonts w:ascii="Arial" w:hAnsi="Arial" w:cs="Arial"/>
        </w:rPr>
        <w:t>.</w:t>
      </w:r>
    </w:p>
    <w:p w14:paraId="1EA00EFE" w14:textId="39E61E67" w:rsidR="00364E35" w:rsidRPr="00364E35" w:rsidRDefault="00364E35" w:rsidP="002D6510">
      <w:pPr>
        <w:tabs>
          <w:tab w:val="left" w:pos="1335"/>
        </w:tabs>
        <w:spacing w:before="60" w:after="60"/>
        <w:rPr>
          <w:rFonts w:ascii="Arial" w:hAnsi="Arial" w:cs="Arial"/>
        </w:rPr>
      </w:pPr>
      <w:r w:rsidRPr="00364E35">
        <w:rPr>
          <w:rFonts w:ascii="Arial" w:hAnsi="Arial" w:cs="Arial"/>
        </w:rPr>
        <w:t>3.</w:t>
      </w:r>
      <w:r w:rsidR="002D6510">
        <w:rPr>
          <w:rFonts w:ascii="Arial" w:hAnsi="Arial" w:cs="Arial"/>
        </w:rPr>
        <w:t xml:space="preserve"> </w:t>
      </w:r>
      <w:r w:rsidRPr="00364E35">
        <w:rPr>
          <w:rFonts w:ascii="Arial" w:hAnsi="Arial" w:cs="Arial"/>
        </w:rPr>
        <w:t>Eczanelerdeki bilgisayarlarda kullanılan internet programlarının incelenmesi</w:t>
      </w:r>
      <w:r w:rsidR="000C65BC">
        <w:rPr>
          <w:rFonts w:ascii="Arial" w:hAnsi="Arial" w:cs="Arial"/>
        </w:rPr>
        <w:t>ni öğrenir</w:t>
      </w:r>
      <w:r w:rsidRPr="00364E35">
        <w:rPr>
          <w:rFonts w:ascii="Arial" w:hAnsi="Arial" w:cs="Arial"/>
        </w:rPr>
        <w:t>.</w:t>
      </w:r>
    </w:p>
    <w:p w14:paraId="7D6BF4F2" w14:textId="4C2922AB" w:rsidR="00364E35" w:rsidRPr="00364E35" w:rsidRDefault="00364E35" w:rsidP="002D6510">
      <w:pPr>
        <w:tabs>
          <w:tab w:val="left" w:pos="1335"/>
        </w:tabs>
        <w:spacing w:before="60" w:after="60"/>
        <w:rPr>
          <w:rFonts w:ascii="Arial" w:hAnsi="Arial" w:cs="Arial"/>
        </w:rPr>
      </w:pPr>
      <w:r w:rsidRPr="00364E35">
        <w:rPr>
          <w:rFonts w:ascii="Arial" w:hAnsi="Arial" w:cs="Arial"/>
        </w:rPr>
        <w:t>4.</w:t>
      </w:r>
      <w:r w:rsidR="002D6510">
        <w:rPr>
          <w:rFonts w:ascii="Arial" w:hAnsi="Arial" w:cs="Arial"/>
        </w:rPr>
        <w:t xml:space="preserve"> </w:t>
      </w:r>
      <w:r w:rsidRPr="00364E35">
        <w:rPr>
          <w:rFonts w:ascii="Arial" w:hAnsi="Arial" w:cs="Arial"/>
        </w:rPr>
        <w:t>İlaç siparişi ve depolardan gelen faturaların değerlendirilmesi</w:t>
      </w:r>
      <w:r w:rsidR="000C65BC">
        <w:rPr>
          <w:rFonts w:ascii="Arial" w:hAnsi="Arial" w:cs="Arial"/>
        </w:rPr>
        <w:t>ni öğrenir.</w:t>
      </w:r>
    </w:p>
    <w:p w14:paraId="31A0DD7A" w14:textId="6123DE60" w:rsidR="00364E35" w:rsidRPr="00364E35" w:rsidRDefault="00364E35" w:rsidP="002D6510">
      <w:pPr>
        <w:tabs>
          <w:tab w:val="left" w:pos="1335"/>
        </w:tabs>
        <w:spacing w:before="60" w:after="60"/>
        <w:rPr>
          <w:rFonts w:ascii="Arial" w:hAnsi="Arial" w:cs="Arial"/>
        </w:rPr>
      </w:pPr>
      <w:r w:rsidRPr="00364E35">
        <w:rPr>
          <w:rFonts w:ascii="Arial" w:hAnsi="Arial" w:cs="Arial"/>
        </w:rPr>
        <w:t>5.</w:t>
      </w:r>
      <w:r w:rsidR="002D6510">
        <w:rPr>
          <w:rFonts w:ascii="Arial" w:hAnsi="Arial" w:cs="Arial"/>
        </w:rPr>
        <w:t xml:space="preserve"> </w:t>
      </w:r>
      <w:r w:rsidRPr="00364E35">
        <w:rPr>
          <w:rFonts w:ascii="Arial" w:hAnsi="Arial" w:cs="Arial"/>
        </w:rPr>
        <w:t>Reçetelerde yer alan teşhisler</w:t>
      </w:r>
      <w:r w:rsidR="000C65BC">
        <w:rPr>
          <w:rFonts w:ascii="Arial" w:hAnsi="Arial" w:cs="Arial"/>
        </w:rPr>
        <w:t>i bilir.</w:t>
      </w:r>
    </w:p>
    <w:p w14:paraId="035D6B03" w14:textId="3816E410" w:rsidR="00364E35" w:rsidRPr="00364E35" w:rsidRDefault="00364E35" w:rsidP="002D6510">
      <w:pPr>
        <w:tabs>
          <w:tab w:val="left" w:pos="1335"/>
        </w:tabs>
        <w:spacing w:before="60" w:after="60"/>
        <w:rPr>
          <w:rFonts w:ascii="Arial" w:hAnsi="Arial" w:cs="Arial"/>
        </w:rPr>
      </w:pPr>
      <w:r w:rsidRPr="00364E35">
        <w:rPr>
          <w:rFonts w:ascii="Arial" w:hAnsi="Arial" w:cs="Arial"/>
        </w:rPr>
        <w:t>6.</w:t>
      </w:r>
      <w:r w:rsidR="002D6510">
        <w:rPr>
          <w:rFonts w:ascii="Arial" w:hAnsi="Arial" w:cs="Arial"/>
        </w:rPr>
        <w:t xml:space="preserve"> </w:t>
      </w:r>
      <w:r w:rsidRPr="00364E35">
        <w:rPr>
          <w:rFonts w:ascii="Arial" w:hAnsi="Arial" w:cs="Arial"/>
        </w:rPr>
        <w:t>Bütçe uygulama tebliği, ilaçların geri ödeme koşulları ve bu konunun incelenmesi.</w:t>
      </w:r>
    </w:p>
    <w:p w14:paraId="31DF15D4" w14:textId="613815D3" w:rsidR="00364E35" w:rsidRPr="00364E35" w:rsidRDefault="00364E35" w:rsidP="002D6510">
      <w:pPr>
        <w:tabs>
          <w:tab w:val="left" w:pos="1335"/>
        </w:tabs>
        <w:spacing w:before="60" w:after="60"/>
        <w:rPr>
          <w:rFonts w:ascii="Arial" w:hAnsi="Arial" w:cs="Arial"/>
        </w:rPr>
      </w:pPr>
      <w:r w:rsidRPr="00364E35">
        <w:rPr>
          <w:rFonts w:ascii="Arial" w:hAnsi="Arial" w:cs="Arial"/>
        </w:rPr>
        <w:t>7.</w:t>
      </w:r>
      <w:r w:rsidR="002D6510">
        <w:rPr>
          <w:rFonts w:ascii="Arial" w:hAnsi="Arial" w:cs="Arial"/>
        </w:rPr>
        <w:t xml:space="preserve"> </w:t>
      </w:r>
      <w:r w:rsidRPr="00364E35">
        <w:rPr>
          <w:rFonts w:ascii="Arial" w:hAnsi="Arial" w:cs="Arial"/>
        </w:rPr>
        <w:t>Eczanenin kamu ve özel sigorta kurumları ile yapacağı anlaşmalar, işlemler ve kurallar.</w:t>
      </w:r>
    </w:p>
    <w:p w14:paraId="3D65BEA2" w14:textId="3FAA1B97" w:rsidR="00D04DE3" w:rsidRDefault="00364E35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</w:rPr>
      </w:pPr>
      <w:r w:rsidRPr="00364E35">
        <w:rPr>
          <w:rFonts w:ascii="Arial" w:hAnsi="Arial" w:cs="Arial"/>
        </w:rPr>
        <w:t>8.</w:t>
      </w:r>
      <w:r w:rsidR="002D6510">
        <w:rPr>
          <w:rFonts w:ascii="Arial" w:hAnsi="Arial" w:cs="Arial"/>
        </w:rPr>
        <w:t xml:space="preserve"> </w:t>
      </w:r>
      <w:r w:rsidRPr="00364E35">
        <w:rPr>
          <w:rFonts w:ascii="Arial" w:hAnsi="Arial" w:cs="Arial"/>
        </w:rPr>
        <w:t>Depolara yapılan ödeme şekilleri</w:t>
      </w:r>
      <w:r w:rsidR="000C65BC">
        <w:rPr>
          <w:rFonts w:ascii="Arial" w:hAnsi="Arial" w:cs="Arial"/>
        </w:rPr>
        <w:t>.</w:t>
      </w:r>
    </w:p>
    <w:p w14:paraId="0FB71887" w14:textId="77777777" w:rsidR="00D04DE3" w:rsidRDefault="00D04DE3" w:rsidP="002D6510">
      <w:pPr>
        <w:spacing w:before="60" w:after="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F3814A" w14:textId="3DBC7C15" w:rsidR="00A86DD2" w:rsidRDefault="00A86DD2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</w:rPr>
      </w:pPr>
      <w:proofErr w:type="gramStart"/>
      <w:r w:rsidRPr="00A86DD2">
        <w:rPr>
          <w:rFonts w:ascii="Arial" w:hAnsi="Arial" w:cs="Arial"/>
          <w:b/>
          <w:u w:val="single"/>
        </w:rPr>
        <w:lastRenderedPageBreak/>
        <w:t>Staj III:</w:t>
      </w:r>
      <w:r w:rsidRPr="00A86DD2">
        <w:rPr>
          <w:rFonts w:ascii="Arial" w:hAnsi="Arial" w:cs="Arial"/>
          <w:b/>
        </w:rPr>
        <w:t xml:space="preserve"> Dördüncü ve beşinci sınıf arasındaki yaz aylarında </w:t>
      </w:r>
      <w:r w:rsidR="002D6510" w:rsidRPr="002D6510">
        <w:rPr>
          <w:rFonts w:ascii="Arial" w:hAnsi="Arial" w:cs="Arial"/>
          <w:b/>
        </w:rPr>
        <w:t>beş hafta (30 iş günü)</w:t>
      </w:r>
      <w:r w:rsidRPr="00A86DD2">
        <w:rPr>
          <w:rFonts w:ascii="Arial" w:hAnsi="Arial" w:cs="Arial"/>
          <w:b/>
        </w:rPr>
        <w:t xml:space="preserve"> süre ile</w:t>
      </w:r>
      <w:r w:rsidR="00D04DE3">
        <w:rPr>
          <w:rFonts w:ascii="Arial" w:hAnsi="Arial" w:cs="Arial"/>
          <w:b/>
        </w:rPr>
        <w:t xml:space="preserve"> </w:t>
      </w:r>
      <w:r w:rsidRPr="00A86DD2">
        <w:rPr>
          <w:rFonts w:ascii="Arial" w:hAnsi="Arial" w:cs="Arial"/>
          <w:b/>
        </w:rPr>
        <w:t xml:space="preserve">kamuya açık (serbest) bir eczanede ya da bir hastane eczanesinde, ilaç üretim tesisi, ilaç / zehir danışma merkezleri, Sağlık Bakanlığı’nın ilgili birimleri, Sosyal Güvenlik Kurumu, ecza deposu, tıbbi malzeme üretim tesisi, kozmetik imalathanesi ve/veya bu üretim alanları ile ilgili AR-GE merkezlerinde </w:t>
      </w:r>
      <w:r w:rsidR="00364E35">
        <w:rPr>
          <w:rFonts w:ascii="Arial" w:hAnsi="Arial" w:cs="Arial"/>
          <w:b/>
        </w:rPr>
        <w:t>yapılan stajdır.</w:t>
      </w:r>
      <w:proofErr w:type="gramEnd"/>
    </w:p>
    <w:p w14:paraId="7424A792" w14:textId="77777777" w:rsidR="002D6510" w:rsidRDefault="002D6510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bCs/>
          <w:u w:val="single"/>
        </w:rPr>
      </w:pPr>
    </w:p>
    <w:p w14:paraId="58E26876" w14:textId="2E4FFC39" w:rsidR="00D04DE3" w:rsidRPr="00D04DE3" w:rsidRDefault="005B2E54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="00D04DE3" w:rsidRPr="00D04DE3">
        <w:rPr>
          <w:rFonts w:ascii="Arial" w:hAnsi="Arial" w:cs="Arial"/>
          <w:b/>
          <w:bCs/>
          <w:u w:val="single"/>
        </w:rPr>
        <w:t xml:space="preserve">: </w:t>
      </w:r>
      <w:r w:rsidR="00A64A06">
        <w:rPr>
          <w:rFonts w:ascii="Arial" w:hAnsi="Arial" w:cs="Arial"/>
          <w:b/>
          <w:bCs/>
          <w:u w:val="single"/>
        </w:rPr>
        <w:t>Serbest eczane stajı</w:t>
      </w:r>
      <w:r w:rsidR="00D04DE3" w:rsidRPr="00D04DE3">
        <w:rPr>
          <w:rFonts w:ascii="Arial" w:hAnsi="Arial" w:cs="Arial"/>
          <w:b/>
          <w:bCs/>
          <w:u w:val="single"/>
        </w:rPr>
        <w:t>;</w:t>
      </w:r>
    </w:p>
    <w:p w14:paraId="740E9BF6" w14:textId="6F2B77D6" w:rsidR="00A051BD" w:rsidRPr="00A051BD" w:rsidRDefault="00A051BD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</w:rPr>
      </w:pPr>
      <w:r w:rsidRPr="00A051BD">
        <w:rPr>
          <w:rFonts w:ascii="Arial" w:hAnsi="Arial" w:cs="Arial"/>
        </w:rPr>
        <w:t>Staj I</w:t>
      </w:r>
      <w:r>
        <w:rPr>
          <w:rFonts w:ascii="Arial" w:hAnsi="Arial" w:cs="Arial"/>
        </w:rPr>
        <w:t xml:space="preserve"> ve II</w:t>
      </w:r>
      <w:r w:rsidRPr="00A051BD">
        <w:rPr>
          <w:rFonts w:ascii="Arial" w:hAnsi="Arial" w:cs="Arial"/>
        </w:rPr>
        <w:t xml:space="preserve"> öğrenme hedeflerine ek olarak;</w:t>
      </w:r>
    </w:p>
    <w:p w14:paraId="5A5CB5E0" w14:textId="3AF80841" w:rsidR="00A051BD" w:rsidRPr="00A051BD" w:rsidRDefault="00A051BD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 w:rsidRPr="00A051BD">
        <w:rPr>
          <w:rFonts w:ascii="Arial" w:hAnsi="Arial" w:cs="Arial"/>
          <w:bCs/>
        </w:rPr>
        <w:t>1.Mü</w:t>
      </w:r>
      <w:r>
        <w:rPr>
          <w:rFonts w:ascii="Arial" w:hAnsi="Arial" w:cs="Arial"/>
          <w:bCs/>
        </w:rPr>
        <w:t>s</w:t>
      </w:r>
      <w:r w:rsidRPr="00A051BD">
        <w:rPr>
          <w:rFonts w:ascii="Arial" w:hAnsi="Arial" w:cs="Arial"/>
          <w:bCs/>
        </w:rPr>
        <w:t>tahzarlar</w:t>
      </w:r>
      <w:r>
        <w:rPr>
          <w:rFonts w:ascii="Arial" w:hAnsi="Arial" w:cs="Arial"/>
          <w:bCs/>
        </w:rPr>
        <w:t>ın tanımı</w:t>
      </w:r>
      <w:r w:rsidRPr="00A051BD">
        <w:rPr>
          <w:rFonts w:ascii="Arial" w:hAnsi="Arial" w:cs="Arial"/>
          <w:bCs/>
        </w:rPr>
        <w:t xml:space="preserve"> ve müstahzarda bulunması gereken bilgiler</w:t>
      </w:r>
      <w:r>
        <w:rPr>
          <w:rFonts w:ascii="Arial" w:hAnsi="Arial" w:cs="Arial"/>
          <w:bCs/>
        </w:rPr>
        <w:t xml:space="preserve">i, </w:t>
      </w:r>
      <w:r w:rsidRPr="00A051BD">
        <w:rPr>
          <w:rFonts w:ascii="Arial" w:hAnsi="Arial" w:cs="Arial"/>
          <w:bCs/>
        </w:rPr>
        <w:t>müstahzar</w:t>
      </w:r>
      <w:r>
        <w:rPr>
          <w:rFonts w:ascii="Arial" w:hAnsi="Arial" w:cs="Arial"/>
          <w:bCs/>
        </w:rPr>
        <w:t>ların f</w:t>
      </w:r>
      <w:r w:rsidRPr="00A051BD">
        <w:rPr>
          <w:rFonts w:ascii="Arial" w:hAnsi="Arial" w:cs="Arial"/>
          <w:bCs/>
        </w:rPr>
        <w:t>armakolojik sınıflandırma</w:t>
      </w:r>
      <w:r>
        <w:rPr>
          <w:rFonts w:ascii="Arial" w:hAnsi="Arial" w:cs="Arial"/>
          <w:bCs/>
        </w:rPr>
        <w:t>sı</w:t>
      </w:r>
      <w:r w:rsidRPr="00A051BD">
        <w:rPr>
          <w:rFonts w:ascii="Arial" w:hAnsi="Arial" w:cs="Arial"/>
          <w:bCs/>
        </w:rPr>
        <w:t xml:space="preserve"> ve bu sınıflara ait örnekleri</w:t>
      </w:r>
      <w:r>
        <w:rPr>
          <w:rFonts w:ascii="Arial" w:hAnsi="Arial" w:cs="Arial"/>
          <w:bCs/>
        </w:rPr>
        <w:t>, e</w:t>
      </w:r>
      <w:r w:rsidRPr="00A051BD">
        <w:rPr>
          <w:rFonts w:ascii="Arial" w:hAnsi="Arial" w:cs="Arial"/>
          <w:bCs/>
        </w:rPr>
        <w:t xml:space="preserve">şdeğer (muadil) ilaç </w:t>
      </w:r>
      <w:r>
        <w:rPr>
          <w:rFonts w:ascii="Arial" w:hAnsi="Arial" w:cs="Arial"/>
          <w:bCs/>
        </w:rPr>
        <w:t>ve u</w:t>
      </w:r>
      <w:r w:rsidRPr="00A051BD">
        <w:rPr>
          <w:rFonts w:ascii="Arial" w:hAnsi="Arial" w:cs="Arial"/>
          <w:bCs/>
        </w:rPr>
        <w:t>cuz eşdeğer ilaç kavramı</w:t>
      </w:r>
      <w:r>
        <w:rPr>
          <w:rFonts w:ascii="Arial" w:hAnsi="Arial" w:cs="Arial"/>
          <w:bCs/>
        </w:rPr>
        <w:t xml:space="preserve">nı, </w:t>
      </w:r>
      <w:r w:rsidRPr="00A051BD">
        <w:rPr>
          <w:rFonts w:ascii="Arial" w:hAnsi="Arial" w:cs="Arial"/>
          <w:bCs/>
        </w:rPr>
        <w:t>İlaç-İlaç ve İlaç-besin etkileşimleri hakkında genel bilgiler</w:t>
      </w:r>
      <w:r>
        <w:rPr>
          <w:rFonts w:ascii="Arial" w:hAnsi="Arial" w:cs="Arial"/>
          <w:bCs/>
        </w:rPr>
        <w:t>i bilir.</w:t>
      </w:r>
    </w:p>
    <w:p w14:paraId="31BA3C8D" w14:textId="75951E47" w:rsidR="00A051BD" w:rsidRPr="00A051BD" w:rsidRDefault="00A051BD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 w:rsidRPr="00A051BD">
        <w:rPr>
          <w:rFonts w:ascii="Arial" w:hAnsi="Arial" w:cs="Arial"/>
          <w:bCs/>
        </w:rPr>
        <w:t xml:space="preserve">2. Eczanenin Sosyal Güvence Kurumu </w:t>
      </w:r>
      <w:r>
        <w:rPr>
          <w:rFonts w:ascii="Arial" w:hAnsi="Arial" w:cs="Arial"/>
          <w:bCs/>
        </w:rPr>
        <w:t xml:space="preserve">(SGK) </w:t>
      </w:r>
      <w:r w:rsidRPr="00A051BD">
        <w:rPr>
          <w:rFonts w:ascii="Arial" w:hAnsi="Arial" w:cs="Arial"/>
          <w:bCs/>
        </w:rPr>
        <w:t>ve özel sigorta kurumları ile yapacağı anlaşmalar, işlemler ve kurallar</w:t>
      </w:r>
      <w:r>
        <w:rPr>
          <w:rFonts w:ascii="Arial" w:hAnsi="Arial" w:cs="Arial"/>
          <w:bCs/>
        </w:rPr>
        <w:t>ı öğrenir.</w:t>
      </w:r>
    </w:p>
    <w:p w14:paraId="50B1AF75" w14:textId="74B77264" w:rsidR="00A051BD" w:rsidRPr="00A051BD" w:rsidRDefault="00A051BD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 w:rsidRPr="00A051BD">
        <w:rPr>
          <w:rFonts w:ascii="Arial" w:hAnsi="Arial" w:cs="Arial"/>
          <w:bCs/>
        </w:rPr>
        <w:t>3. Bütçe Uygulama Talimatları, ilaçların geri ödeme koşulları ve bu konunun incelenmesi</w:t>
      </w:r>
      <w:r>
        <w:rPr>
          <w:rFonts w:ascii="Arial" w:hAnsi="Arial" w:cs="Arial"/>
          <w:bCs/>
        </w:rPr>
        <w:t>ni öğrenir.</w:t>
      </w:r>
    </w:p>
    <w:p w14:paraId="4BA50B39" w14:textId="3CAC560C" w:rsidR="00A051BD" w:rsidRPr="00A051BD" w:rsidRDefault="00A051BD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 w:rsidRPr="00A051BD">
        <w:rPr>
          <w:rFonts w:ascii="Arial" w:hAnsi="Arial" w:cs="Arial"/>
          <w:bCs/>
        </w:rPr>
        <w:t>4.Eczanede verilen ilaçlara ait reçetelerin faturalandırılması ve kurumlara gönderilmesinde dikkat edilmesi gerekenler</w:t>
      </w:r>
      <w:r>
        <w:rPr>
          <w:rFonts w:ascii="Arial" w:hAnsi="Arial" w:cs="Arial"/>
          <w:bCs/>
        </w:rPr>
        <w:t>i öğrenir</w:t>
      </w:r>
      <w:r w:rsidRPr="00A051BD">
        <w:rPr>
          <w:rFonts w:ascii="Arial" w:hAnsi="Arial" w:cs="Arial"/>
          <w:bCs/>
        </w:rPr>
        <w:t>.</w:t>
      </w:r>
    </w:p>
    <w:p w14:paraId="15AC5CE1" w14:textId="3B96FA83" w:rsidR="00A051BD" w:rsidRPr="00A051BD" w:rsidRDefault="00A051BD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 w:rsidRPr="00A051BD">
        <w:rPr>
          <w:rFonts w:ascii="Arial" w:hAnsi="Arial" w:cs="Arial"/>
          <w:bCs/>
        </w:rPr>
        <w:t>5.</w:t>
      </w:r>
      <w:r w:rsidR="00D04DE3" w:rsidRPr="00D04DE3">
        <w:rPr>
          <w:rFonts w:ascii="Arial" w:hAnsi="Arial" w:cs="Arial"/>
          <w:bCs/>
        </w:rPr>
        <w:t xml:space="preserve"> </w:t>
      </w:r>
      <w:r w:rsidR="00D04DE3" w:rsidRPr="00A051BD">
        <w:rPr>
          <w:rFonts w:ascii="Arial" w:hAnsi="Arial" w:cs="Arial"/>
          <w:bCs/>
        </w:rPr>
        <w:t>Eczane personelinin özellikleri</w:t>
      </w:r>
      <w:r w:rsidR="00D04DE3">
        <w:rPr>
          <w:rFonts w:ascii="Arial" w:hAnsi="Arial" w:cs="Arial"/>
          <w:bCs/>
        </w:rPr>
        <w:t>ni bilir.</w:t>
      </w:r>
    </w:p>
    <w:p w14:paraId="37B40828" w14:textId="0B995C8C" w:rsidR="00A051BD" w:rsidRPr="00A051BD" w:rsidRDefault="00D04DE3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A051BD" w:rsidRPr="00A051BD">
        <w:rPr>
          <w:rFonts w:ascii="Arial" w:hAnsi="Arial" w:cs="Arial"/>
          <w:bCs/>
        </w:rPr>
        <w:t>.Eczane açılacak yerlerin özellikleri</w:t>
      </w:r>
      <w:r w:rsidR="007E7126">
        <w:rPr>
          <w:rFonts w:ascii="Arial" w:hAnsi="Arial" w:cs="Arial"/>
          <w:bCs/>
        </w:rPr>
        <w:t>ni bilir.</w:t>
      </w:r>
    </w:p>
    <w:p w14:paraId="07B65B79" w14:textId="70F1CAB8" w:rsidR="00364E35" w:rsidRPr="00A051BD" w:rsidRDefault="00D04DE3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A051BD" w:rsidRPr="00A051BD">
        <w:rPr>
          <w:rFonts w:ascii="Arial" w:hAnsi="Arial" w:cs="Arial"/>
          <w:bCs/>
        </w:rPr>
        <w:t>. Eczane Finansmanı (Bir eczane açarken hangi kalemleri hesaplamak gerekir)</w:t>
      </w:r>
      <w:r w:rsidR="007E7126">
        <w:rPr>
          <w:rFonts w:ascii="Arial" w:hAnsi="Arial" w:cs="Arial"/>
          <w:bCs/>
        </w:rPr>
        <w:t xml:space="preserve"> yapabilir.</w:t>
      </w:r>
    </w:p>
    <w:p w14:paraId="43D6F126" w14:textId="77777777" w:rsidR="00D04DE3" w:rsidRDefault="00D04DE3" w:rsidP="002D6510">
      <w:pPr>
        <w:spacing w:before="60" w:after="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9DFD42C" w14:textId="64D1A6C0" w:rsidR="00364E35" w:rsidRDefault="00364E35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</w:rPr>
      </w:pPr>
      <w:r w:rsidRPr="00364E35">
        <w:rPr>
          <w:rFonts w:ascii="Arial" w:hAnsi="Arial" w:cs="Arial"/>
          <w:b/>
          <w:u w:val="single"/>
        </w:rPr>
        <w:lastRenderedPageBreak/>
        <w:t>Staj IV:</w:t>
      </w:r>
      <w:r w:rsidRPr="00364E35">
        <w:rPr>
          <w:rFonts w:ascii="Arial" w:hAnsi="Arial" w:cs="Arial"/>
          <w:b/>
        </w:rPr>
        <w:t xml:space="preserve"> Beşinci sınıfın güz/bahar yarıyılında </w:t>
      </w:r>
      <w:r w:rsidR="002D6510" w:rsidRPr="002D6510">
        <w:rPr>
          <w:rFonts w:ascii="Arial" w:hAnsi="Arial" w:cs="Arial"/>
          <w:b/>
        </w:rPr>
        <w:t>e</w:t>
      </w:r>
      <w:r w:rsidR="002D6510">
        <w:rPr>
          <w:rFonts w:ascii="Arial" w:hAnsi="Arial" w:cs="Arial"/>
          <w:b/>
        </w:rPr>
        <w:t>n az 8 hafta (en az 40 iş günü)</w:t>
      </w:r>
      <w:r w:rsidRPr="00364E35">
        <w:rPr>
          <w:rFonts w:ascii="Arial" w:hAnsi="Arial" w:cs="Arial"/>
          <w:b/>
        </w:rPr>
        <w:t xml:space="preserve"> süre ile yapılan stajdır. Staj IV, Konya il sınırları içerisinde, kamuya açık (serbest) bir eczanede ya da bir hastane eczanesinde, ilaç endüstrisi, tıbbi malzeme üretim tesisi, kozmetik imalathanesi ve/veya bu üretim alanları ile ilgili </w:t>
      </w:r>
      <w:r>
        <w:rPr>
          <w:rFonts w:ascii="Arial" w:hAnsi="Arial" w:cs="Arial"/>
          <w:b/>
        </w:rPr>
        <w:t>AR-GE merkezlerinde yapılan stajdır.</w:t>
      </w:r>
    </w:p>
    <w:p w14:paraId="59F7026B" w14:textId="77777777" w:rsidR="002D6510" w:rsidRDefault="002D6510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u w:val="single"/>
        </w:rPr>
      </w:pPr>
    </w:p>
    <w:p w14:paraId="3706C455" w14:textId="0925843D" w:rsidR="00D04DE3" w:rsidRDefault="005B2E54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D04DE3" w:rsidRPr="00D04DE3">
        <w:rPr>
          <w:rFonts w:ascii="Arial" w:hAnsi="Arial" w:cs="Arial"/>
          <w:b/>
          <w:u w:val="single"/>
        </w:rPr>
        <w:t xml:space="preserve">: </w:t>
      </w:r>
      <w:r w:rsidR="00A64A06">
        <w:rPr>
          <w:rFonts w:ascii="Arial" w:hAnsi="Arial" w:cs="Arial"/>
          <w:b/>
          <w:u w:val="single"/>
        </w:rPr>
        <w:t>Serbest eczane stajı</w:t>
      </w:r>
      <w:r w:rsidR="00D04DE3" w:rsidRPr="00D04DE3">
        <w:rPr>
          <w:rFonts w:ascii="Arial" w:hAnsi="Arial" w:cs="Arial"/>
          <w:b/>
          <w:u w:val="single"/>
        </w:rPr>
        <w:t>;</w:t>
      </w:r>
    </w:p>
    <w:p w14:paraId="22FED9E8" w14:textId="186A90E5" w:rsidR="005B2E54" w:rsidRPr="00A051BD" w:rsidRDefault="005B2E54" w:rsidP="002D6510">
      <w:pPr>
        <w:tabs>
          <w:tab w:val="left" w:pos="1335"/>
        </w:tabs>
        <w:spacing w:before="60" w:after="60"/>
        <w:jc w:val="both"/>
        <w:rPr>
          <w:rFonts w:ascii="Arial" w:hAnsi="Arial" w:cs="Arial"/>
        </w:rPr>
      </w:pPr>
      <w:r w:rsidRPr="00A051BD">
        <w:rPr>
          <w:rFonts w:ascii="Arial" w:hAnsi="Arial" w:cs="Arial"/>
        </w:rPr>
        <w:t>Staj I</w:t>
      </w:r>
      <w:r>
        <w:rPr>
          <w:rFonts w:ascii="Arial" w:hAnsi="Arial" w:cs="Arial"/>
        </w:rPr>
        <w:t>, II</w:t>
      </w:r>
      <w:r w:rsidRPr="00A05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III </w:t>
      </w:r>
      <w:r w:rsidRPr="00A051BD">
        <w:rPr>
          <w:rFonts w:ascii="Arial" w:hAnsi="Arial" w:cs="Arial"/>
        </w:rPr>
        <w:t>öğrenme hedeflerine ek olarak;</w:t>
      </w:r>
    </w:p>
    <w:p w14:paraId="2D905CD3" w14:textId="1369A424" w:rsidR="000675C0" w:rsidRDefault="000675C0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Eczanede verilen klinik eczacılık/</w:t>
      </w:r>
      <w:r w:rsidRPr="000675C0">
        <w:t xml:space="preserve"> </w:t>
      </w:r>
      <w:r>
        <w:rPr>
          <w:rFonts w:ascii="Arial" w:hAnsi="Arial" w:cs="Arial"/>
          <w:bCs/>
        </w:rPr>
        <w:t>farmasötik bakım hizmetleri (i</w:t>
      </w:r>
      <w:r w:rsidRPr="000675C0">
        <w:rPr>
          <w:rFonts w:ascii="Arial" w:hAnsi="Arial" w:cs="Arial"/>
          <w:bCs/>
        </w:rPr>
        <w:t>laç danışmanlığı</w:t>
      </w:r>
      <w:r>
        <w:rPr>
          <w:rFonts w:ascii="Arial" w:hAnsi="Arial" w:cs="Arial"/>
          <w:bCs/>
        </w:rPr>
        <w:t>, i</w:t>
      </w:r>
      <w:r w:rsidRPr="000675C0">
        <w:rPr>
          <w:rFonts w:ascii="Arial" w:hAnsi="Arial" w:cs="Arial"/>
          <w:bCs/>
        </w:rPr>
        <w:t>laç-ilaç ve ilaç-besin etkileşimleri</w:t>
      </w:r>
      <w:r>
        <w:rPr>
          <w:rFonts w:ascii="Arial" w:hAnsi="Arial" w:cs="Arial"/>
          <w:bCs/>
        </w:rPr>
        <w:t>, a</w:t>
      </w:r>
      <w:r w:rsidRPr="000675C0">
        <w:rPr>
          <w:rFonts w:ascii="Arial" w:hAnsi="Arial" w:cs="Arial"/>
          <w:bCs/>
        </w:rPr>
        <w:t>kılcı ilaç kullanımı</w:t>
      </w:r>
      <w:r>
        <w:rPr>
          <w:rFonts w:ascii="Arial" w:hAnsi="Arial" w:cs="Arial"/>
          <w:bCs/>
        </w:rPr>
        <w:t>, vs.) öğrenir.</w:t>
      </w:r>
    </w:p>
    <w:p w14:paraId="06E41C09" w14:textId="6527FD8C" w:rsidR="000675C0" w:rsidRDefault="000675C0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0675C0">
        <w:rPr>
          <w:rFonts w:ascii="Arial" w:hAnsi="Arial" w:cs="Arial"/>
          <w:bCs/>
        </w:rPr>
        <w:t xml:space="preserve">Eczanelerin Sağlık Bakanlığı, Maliye Bakanlığı ve Sosyal Güvenlik Kurumu </w:t>
      </w:r>
      <w:r>
        <w:rPr>
          <w:rFonts w:ascii="Arial" w:hAnsi="Arial" w:cs="Arial"/>
          <w:bCs/>
        </w:rPr>
        <w:t>ve diğer mesleki kuruluşlar arasındaki iletişim ve</w:t>
      </w:r>
      <w:r w:rsidRPr="000675C0">
        <w:rPr>
          <w:rFonts w:ascii="Arial" w:hAnsi="Arial" w:cs="Arial"/>
          <w:bCs/>
        </w:rPr>
        <w:t xml:space="preserve"> ilişkileri</w:t>
      </w:r>
      <w:r>
        <w:rPr>
          <w:rFonts w:ascii="Arial" w:hAnsi="Arial" w:cs="Arial"/>
          <w:bCs/>
        </w:rPr>
        <w:t xml:space="preserve"> öğrenir.</w:t>
      </w:r>
    </w:p>
    <w:p w14:paraId="56CAB731" w14:textId="7E0DF756" w:rsidR="000675C0" w:rsidRDefault="000675C0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192B81" w:rsidRPr="00192B81">
        <w:rPr>
          <w:rFonts w:ascii="Arial" w:hAnsi="Arial" w:cs="Arial"/>
          <w:bCs/>
        </w:rPr>
        <w:t xml:space="preserve">Eczanede bulundurulması </w:t>
      </w:r>
      <w:r w:rsidR="00192B81">
        <w:rPr>
          <w:rFonts w:ascii="Arial" w:hAnsi="Arial" w:cs="Arial"/>
          <w:bCs/>
        </w:rPr>
        <w:t>gereken</w:t>
      </w:r>
      <w:r w:rsidR="00192B81" w:rsidRPr="00192B81">
        <w:rPr>
          <w:rFonts w:ascii="Arial" w:hAnsi="Arial" w:cs="Arial"/>
          <w:bCs/>
        </w:rPr>
        <w:t xml:space="preserve"> ilaçlar</w:t>
      </w:r>
      <w:r w:rsidR="00192B81">
        <w:rPr>
          <w:rFonts w:ascii="Arial" w:hAnsi="Arial" w:cs="Arial"/>
          <w:bCs/>
        </w:rPr>
        <w:t>ı, mesleki kitapları ve defterleri öğrenir.</w:t>
      </w:r>
    </w:p>
    <w:p w14:paraId="78D69CDE" w14:textId="6A9DFFDC" w:rsidR="00192B81" w:rsidRDefault="00192B81" w:rsidP="002D6510">
      <w:pPr>
        <w:tabs>
          <w:tab w:val="left" w:pos="1335"/>
        </w:tabs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E</w:t>
      </w:r>
      <w:r w:rsidRPr="00192B81">
        <w:rPr>
          <w:rFonts w:ascii="Arial" w:hAnsi="Arial" w:cs="Arial"/>
          <w:bCs/>
        </w:rPr>
        <w:t>czanede uygulanabilecek ilk yardım</w:t>
      </w:r>
      <w:r>
        <w:rPr>
          <w:rFonts w:ascii="Arial" w:hAnsi="Arial" w:cs="Arial"/>
          <w:bCs/>
        </w:rPr>
        <w:t xml:space="preserve">, </w:t>
      </w:r>
      <w:r w:rsidR="00764BB1">
        <w:rPr>
          <w:rFonts w:ascii="Arial" w:hAnsi="Arial" w:cs="Arial"/>
          <w:bCs/>
        </w:rPr>
        <w:t xml:space="preserve">acil </w:t>
      </w:r>
      <w:r w:rsidR="00764BB1" w:rsidRPr="00764BB1">
        <w:rPr>
          <w:rFonts w:ascii="Arial" w:hAnsi="Arial" w:cs="Arial"/>
          <w:bCs/>
        </w:rPr>
        <w:t>durumlarda kullanılan ilaç, tıbbi malzeme ve antidotlar</w:t>
      </w:r>
      <w:r w:rsidR="002D6510">
        <w:rPr>
          <w:rFonts w:ascii="Arial" w:hAnsi="Arial" w:cs="Arial"/>
          <w:bCs/>
        </w:rPr>
        <w:t>ı öğrenir</w:t>
      </w:r>
    </w:p>
    <w:p w14:paraId="3BA90AB4" w14:textId="77777777" w:rsidR="00764BB1" w:rsidRPr="000675C0" w:rsidRDefault="00764BB1" w:rsidP="00192B81">
      <w:pPr>
        <w:tabs>
          <w:tab w:val="left" w:pos="1335"/>
        </w:tabs>
        <w:rPr>
          <w:rFonts w:ascii="Arial" w:hAnsi="Arial" w:cs="Arial"/>
          <w:bCs/>
        </w:rPr>
      </w:pPr>
    </w:p>
    <w:sectPr w:rsidR="00764BB1" w:rsidRPr="000675C0" w:rsidSect="005870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21DC2"/>
    <w:multiLevelType w:val="hybridMultilevel"/>
    <w:tmpl w:val="BB3ED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034201"/>
    <w:rsid w:val="000675C0"/>
    <w:rsid w:val="000967FA"/>
    <w:rsid w:val="000C65BC"/>
    <w:rsid w:val="000E384A"/>
    <w:rsid w:val="000E7EB4"/>
    <w:rsid w:val="000F654D"/>
    <w:rsid w:val="00124A43"/>
    <w:rsid w:val="001804CA"/>
    <w:rsid w:val="00192B81"/>
    <w:rsid w:val="001D06D9"/>
    <w:rsid w:val="00242E17"/>
    <w:rsid w:val="002659E0"/>
    <w:rsid w:val="00275F41"/>
    <w:rsid w:val="00296175"/>
    <w:rsid w:val="002D1A44"/>
    <w:rsid w:val="002D6510"/>
    <w:rsid w:val="0030420F"/>
    <w:rsid w:val="003612FF"/>
    <w:rsid w:val="00364E35"/>
    <w:rsid w:val="00387902"/>
    <w:rsid w:val="003A4076"/>
    <w:rsid w:val="003B2A1A"/>
    <w:rsid w:val="003D3143"/>
    <w:rsid w:val="00434A8D"/>
    <w:rsid w:val="00461140"/>
    <w:rsid w:val="005207B9"/>
    <w:rsid w:val="005870E0"/>
    <w:rsid w:val="0059032C"/>
    <w:rsid w:val="005B2E54"/>
    <w:rsid w:val="005E1B10"/>
    <w:rsid w:val="00665401"/>
    <w:rsid w:val="006663BF"/>
    <w:rsid w:val="00682534"/>
    <w:rsid w:val="007203FE"/>
    <w:rsid w:val="00764BB1"/>
    <w:rsid w:val="007943CA"/>
    <w:rsid w:val="007A4B81"/>
    <w:rsid w:val="007E7126"/>
    <w:rsid w:val="007F6B68"/>
    <w:rsid w:val="00860D22"/>
    <w:rsid w:val="008903B2"/>
    <w:rsid w:val="009803B0"/>
    <w:rsid w:val="009E57B9"/>
    <w:rsid w:val="009E5B5E"/>
    <w:rsid w:val="009F2E0F"/>
    <w:rsid w:val="00A051BD"/>
    <w:rsid w:val="00A2607F"/>
    <w:rsid w:val="00A64A06"/>
    <w:rsid w:val="00A77F9E"/>
    <w:rsid w:val="00A86DD2"/>
    <w:rsid w:val="00AA56B1"/>
    <w:rsid w:val="00AD1E73"/>
    <w:rsid w:val="00AD2C01"/>
    <w:rsid w:val="00AE4EA2"/>
    <w:rsid w:val="00BA5579"/>
    <w:rsid w:val="00BB062B"/>
    <w:rsid w:val="00C35C8B"/>
    <w:rsid w:val="00CA6105"/>
    <w:rsid w:val="00CB74C9"/>
    <w:rsid w:val="00CC61BD"/>
    <w:rsid w:val="00CE0ED2"/>
    <w:rsid w:val="00CE2F23"/>
    <w:rsid w:val="00CE4F2F"/>
    <w:rsid w:val="00D04DE3"/>
    <w:rsid w:val="00D54090"/>
    <w:rsid w:val="00D55138"/>
    <w:rsid w:val="00DD766C"/>
    <w:rsid w:val="00DE09DE"/>
    <w:rsid w:val="00E13F96"/>
    <w:rsid w:val="00E77A0F"/>
    <w:rsid w:val="00E85A9F"/>
    <w:rsid w:val="00EE0BFC"/>
    <w:rsid w:val="00F11DEA"/>
    <w:rsid w:val="00F84D9D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Windows Kullanıcısı</cp:lastModifiedBy>
  <cp:revision>2</cp:revision>
  <dcterms:created xsi:type="dcterms:W3CDTF">2021-06-11T14:06:00Z</dcterms:created>
  <dcterms:modified xsi:type="dcterms:W3CDTF">2021-06-11T14:06:00Z</dcterms:modified>
</cp:coreProperties>
</file>